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191"/>
        <w:gridCol w:w="190"/>
        <w:gridCol w:w="190"/>
        <w:gridCol w:w="6067"/>
        <w:gridCol w:w="1270"/>
        <w:gridCol w:w="1558"/>
        <w:gridCol w:w="4520"/>
      </w:tblGrid>
      <w:tr w:rsidR="005734C1" w:rsidRPr="000155E9" w14:paraId="0683EA79" w14:textId="77777777" w:rsidTr="005734C1">
        <w:trPr>
          <w:trHeight w:val="380"/>
        </w:trPr>
        <w:tc>
          <w:tcPr>
            <w:tcW w:w="2373" w:type="pct"/>
            <w:gridSpan w:val="4"/>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1CA1E6AF" w14:textId="77777777" w:rsidR="005734C1" w:rsidRPr="000155E9" w:rsidRDefault="005734C1" w:rsidP="00BE0790">
            <w:pPr>
              <w:spacing w:after="0" w:line="240" w:lineRule="auto"/>
              <w:jc w:val="center"/>
              <w:rPr>
                <w:rFonts w:eastAsia="Times New Roman"/>
                <w:b/>
                <w:bCs/>
                <w:color w:val="000000"/>
                <w:sz w:val="28"/>
                <w:szCs w:val="28"/>
                <w:lang w:val="es-ES_tradnl" w:eastAsia="es-ES_tradnl"/>
              </w:rPr>
            </w:pPr>
            <w:r w:rsidRPr="000155E9">
              <w:rPr>
                <w:rFonts w:eastAsia="Times New Roman"/>
                <w:b/>
                <w:bCs/>
                <w:color w:val="000000"/>
                <w:sz w:val="28"/>
                <w:szCs w:val="28"/>
                <w:lang w:val="es-ES_tradnl" w:eastAsia="es-ES_tradnl"/>
              </w:rPr>
              <w:t>ELEMENTOS QUE SE EVALÚAN</w:t>
            </w:r>
          </w:p>
        </w:tc>
        <w:tc>
          <w:tcPr>
            <w:tcW w:w="454" w:type="pct"/>
            <w:tcBorders>
              <w:top w:val="single" w:sz="8" w:space="0" w:color="5B9BD5"/>
              <w:left w:val="nil"/>
              <w:bottom w:val="nil"/>
              <w:right w:val="single" w:sz="8" w:space="0" w:color="5B9BD5"/>
            </w:tcBorders>
            <w:shd w:val="clear" w:color="000000" w:fill="BDD6EE"/>
            <w:noWrap/>
            <w:vAlign w:val="center"/>
            <w:hideMark/>
          </w:tcPr>
          <w:p w14:paraId="0A1B80D3" w14:textId="77777777" w:rsidR="005734C1" w:rsidRPr="000155E9" w:rsidRDefault="005734C1" w:rsidP="00BE0790">
            <w:pPr>
              <w:spacing w:after="0" w:line="240" w:lineRule="auto"/>
              <w:jc w:val="center"/>
              <w:rPr>
                <w:rFonts w:eastAsia="Times New Roman"/>
                <w:b/>
                <w:bCs/>
                <w:color w:val="000000"/>
                <w:sz w:val="18"/>
                <w:szCs w:val="18"/>
                <w:lang w:val="es-ES_tradnl" w:eastAsia="es-ES_tradnl"/>
              </w:rPr>
            </w:pPr>
            <w:r w:rsidRPr="000155E9">
              <w:rPr>
                <w:rFonts w:eastAsia="Times New Roman"/>
                <w:b/>
                <w:bCs/>
                <w:color w:val="000000"/>
                <w:sz w:val="18"/>
                <w:szCs w:val="18"/>
                <w:lang w:val="es-ES_tradnl" w:eastAsia="es-ES_tradnl"/>
              </w:rPr>
              <w:t>PUNT.</w:t>
            </w:r>
          </w:p>
        </w:tc>
        <w:tc>
          <w:tcPr>
            <w:tcW w:w="557" w:type="pct"/>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5C29C96F" w14:textId="77777777" w:rsidR="005734C1" w:rsidRPr="000155E9" w:rsidRDefault="005734C1" w:rsidP="00BE0790">
            <w:pPr>
              <w:spacing w:after="0" w:line="240" w:lineRule="auto"/>
              <w:jc w:val="center"/>
              <w:rPr>
                <w:rFonts w:eastAsia="Times New Roman"/>
                <w:b/>
                <w:bCs/>
                <w:color w:val="000000"/>
                <w:sz w:val="20"/>
                <w:szCs w:val="20"/>
                <w:lang w:val="es-ES_tradnl" w:eastAsia="es-ES_tradnl"/>
              </w:rPr>
            </w:pPr>
            <w:r w:rsidRPr="000155E9">
              <w:rPr>
                <w:rFonts w:eastAsia="Times New Roman"/>
                <w:b/>
                <w:bCs/>
                <w:color w:val="000000"/>
                <w:sz w:val="20"/>
                <w:szCs w:val="20"/>
                <w:lang w:val="es-ES_tradnl" w:eastAsia="es-ES_tradnl"/>
              </w:rPr>
              <w:t>FUENTE</w:t>
            </w:r>
          </w:p>
        </w:tc>
        <w:tc>
          <w:tcPr>
            <w:tcW w:w="1616" w:type="pct"/>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4A219CA9"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w:t>
            </w:r>
          </w:p>
        </w:tc>
      </w:tr>
      <w:tr w:rsidR="005734C1" w:rsidRPr="000155E9" w14:paraId="279C3E09" w14:textId="77777777" w:rsidTr="005734C1">
        <w:trPr>
          <w:trHeight w:val="340"/>
        </w:trPr>
        <w:tc>
          <w:tcPr>
            <w:tcW w:w="2373" w:type="pct"/>
            <w:gridSpan w:val="4"/>
            <w:vMerge/>
            <w:tcBorders>
              <w:top w:val="single" w:sz="8" w:space="0" w:color="5B9BD5"/>
              <w:left w:val="single" w:sz="8" w:space="0" w:color="5B9BD5"/>
              <w:bottom w:val="single" w:sz="8" w:space="0" w:color="5B9BD5"/>
              <w:right w:val="single" w:sz="8" w:space="0" w:color="5B9BD5"/>
            </w:tcBorders>
            <w:vAlign w:val="center"/>
            <w:hideMark/>
          </w:tcPr>
          <w:p w14:paraId="0DC6C6BA" w14:textId="77777777" w:rsidR="005734C1" w:rsidRPr="000155E9" w:rsidRDefault="005734C1" w:rsidP="00BE0790">
            <w:pPr>
              <w:spacing w:after="0" w:line="240" w:lineRule="auto"/>
              <w:rPr>
                <w:rFonts w:eastAsia="Times New Roman"/>
                <w:b/>
                <w:bCs/>
                <w:color w:val="000000"/>
                <w:sz w:val="28"/>
                <w:szCs w:val="28"/>
                <w:lang w:val="es-ES_tradnl" w:eastAsia="es-ES_tradnl"/>
              </w:rPr>
            </w:pPr>
          </w:p>
        </w:tc>
        <w:tc>
          <w:tcPr>
            <w:tcW w:w="454" w:type="pct"/>
            <w:tcBorders>
              <w:top w:val="nil"/>
              <w:left w:val="nil"/>
              <w:bottom w:val="single" w:sz="8" w:space="0" w:color="5B9BD5"/>
              <w:right w:val="single" w:sz="8" w:space="0" w:color="5B9BD5"/>
            </w:tcBorders>
            <w:shd w:val="clear" w:color="000000" w:fill="BDD6EE"/>
            <w:noWrap/>
            <w:vAlign w:val="center"/>
            <w:hideMark/>
          </w:tcPr>
          <w:p w14:paraId="1DC28BD7" w14:textId="77777777" w:rsidR="005734C1" w:rsidRPr="000155E9" w:rsidRDefault="005734C1" w:rsidP="00BE0790">
            <w:pPr>
              <w:spacing w:after="0" w:line="240" w:lineRule="auto"/>
              <w:jc w:val="center"/>
              <w:rPr>
                <w:rFonts w:eastAsia="Times New Roman"/>
                <w:b/>
                <w:bCs/>
                <w:color w:val="000000"/>
                <w:sz w:val="18"/>
                <w:szCs w:val="18"/>
                <w:lang w:val="es-ES_tradnl" w:eastAsia="es-ES_tradnl"/>
              </w:rPr>
            </w:pPr>
            <w:r w:rsidRPr="000155E9">
              <w:rPr>
                <w:rFonts w:eastAsia="Times New Roman"/>
                <w:b/>
                <w:bCs/>
                <w:color w:val="000000"/>
                <w:sz w:val="18"/>
                <w:szCs w:val="18"/>
                <w:lang w:val="es-ES_tradnl" w:eastAsia="es-ES_tradnl"/>
              </w:rPr>
              <w:t>MÁXIMA</w:t>
            </w:r>
          </w:p>
        </w:tc>
        <w:tc>
          <w:tcPr>
            <w:tcW w:w="557" w:type="pct"/>
            <w:vMerge/>
            <w:tcBorders>
              <w:top w:val="single" w:sz="8" w:space="0" w:color="5B9BD5"/>
              <w:left w:val="single" w:sz="8" w:space="0" w:color="5B9BD5"/>
              <w:bottom w:val="single" w:sz="8" w:space="0" w:color="5B9BD5"/>
              <w:right w:val="single" w:sz="8" w:space="0" w:color="5B9BD5"/>
            </w:tcBorders>
            <w:vAlign w:val="center"/>
            <w:hideMark/>
          </w:tcPr>
          <w:p w14:paraId="4B7B6868" w14:textId="77777777" w:rsidR="005734C1" w:rsidRPr="000155E9" w:rsidRDefault="005734C1" w:rsidP="00BE0790">
            <w:pPr>
              <w:spacing w:after="0" w:line="240" w:lineRule="auto"/>
              <w:rPr>
                <w:rFonts w:eastAsia="Times New Roman"/>
                <w:b/>
                <w:bCs/>
                <w:color w:val="000000"/>
                <w:sz w:val="20"/>
                <w:szCs w:val="20"/>
                <w:lang w:val="es-ES_tradnl" w:eastAsia="es-ES_tradnl"/>
              </w:rPr>
            </w:pPr>
          </w:p>
        </w:tc>
        <w:tc>
          <w:tcPr>
            <w:tcW w:w="1616" w:type="pct"/>
            <w:vMerge/>
            <w:tcBorders>
              <w:top w:val="single" w:sz="8" w:space="0" w:color="5B9BD5"/>
              <w:left w:val="single" w:sz="8" w:space="0" w:color="5B9BD5"/>
              <w:bottom w:val="single" w:sz="8" w:space="0" w:color="5B9BD5"/>
              <w:right w:val="single" w:sz="8" w:space="0" w:color="5B9BD5"/>
            </w:tcBorders>
            <w:vAlign w:val="center"/>
            <w:hideMark/>
          </w:tcPr>
          <w:p w14:paraId="58614B8D" w14:textId="77777777" w:rsidR="005734C1" w:rsidRPr="000155E9" w:rsidRDefault="005734C1" w:rsidP="00BE0790">
            <w:pPr>
              <w:spacing w:after="0" w:line="240" w:lineRule="auto"/>
              <w:rPr>
                <w:rFonts w:eastAsia="Times New Roman"/>
                <w:b/>
                <w:bCs/>
                <w:color w:val="000000"/>
                <w:lang w:val="es-ES_tradnl" w:eastAsia="es-ES_tradnl"/>
              </w:rPr>
            </w:pPr>
          </w:p>
        </w:tc>
      </w:tr>
      <w:tr w:rsidR="005734C1" w:rsidRPr="000155E9" w14:paraId="47AD4FDC" w14:textId="77777777" w:rsidTr="005734C1">
        <w:trPr>
          <w:trHeight w:val="400"/>
        </w:trPr>
        <w:tc>
          <w:tcPr>
            <w:tcW w:w="2373" w:type="pct"/>
            <w:gridSpan w:val="4"/>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3004A2A2" w14:textId="77777777" w:rsidR="005734C1" w:rsidRPr="000155E9" w:rsidRDefault="005734C1" w:rsidP="00BE0790">
            <w:pPr>
              <w:spacing w:after="0" w:line="240" w:lineRule="auto"/>
              <w:rPr>
                <w:rFonts w:eastAsia="Times New Roman"/>
                <w:b/>
                <w:bCs/>
                <w:color w:val="000000"/>
                <w:sz w:val="28"/>
                <w:szCs w:val="28"/>
                <w:lang w:val="es-ES_tradnl" w:eastAsia="es-ES_tradnl"/>
              </w:rPr>
            </w:pPr>
            <w:r w:rsidRPr="000155E9">
              <w:rPr>
                <w:rFonts w:eastAsia="Times New Roman"/>
                <w:b/>
                <w:bCs/>
                <w:color w:val="000000"/>
                <w:sz w:val="28"/>
                <w:szCs w:val="28"/>
                <w:lang w:val="es-ES_tradnl" w:eastAsia="es-ES_tradnl"/>
              </w:rPr>
              <w:t>I. PLANIFICACIÓN DE LA DOCENCIA.</w:t>
            </w:r>
          </w:p>
        </w:tc>
        <w:tc>
          <w:tcPr>
            <w:tcW w:w="454" w:type="pct"/>
            <w:tcBorders>
              <w:top w:val="nil"/>
              <w:left w:val="nil"/>
              <w:bottom w:val="single" w:sz="8" w:space="0" w:color="5B9BD5"/>
              <w:right w:val="single" w:sz="8" w:space="0" w:color="5B9BD5"/>
            </w:tcBorders>
            <w:shd w:val="clear" w:color="000000" w:fill="BDD6EE"/>
            <w:noWrap/>
            <w:vAlign w:val="center"/>
            <w:hideMark/>
          </w:tcPr>
          <w:p w14:paraId="3CDFDFA4"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xml:space="preserve">30 </w:t>
            </w:r>
            <w:r>
              <w:rPr>
                <w:rFonts w:eastAsia="Times New Roman"/>
                <w:b/>
                <w:bCs/>
                <w:color w:val="000000"/>
                <w:lang w:val="es-ES_tradnl" w:eastAsia="es-ES_tradnl"/>
              </w:rPr>
              <w:t>puntos</w:t>
            </w:r>
          </w:p>
        </w:tc>
        <w:tc>
          <w:tcPr>
            <w:tcW w:w="557" w:type="pct"/>
            <w:tcBorders>
              <w:top w:val="nil"/>
              <w:left w:val="nil"/>
              <w:bottom w:val="single" w:sz="8" w:space="0" w:color="5B9BD5"/>
              <w:right w:val="single" w:sz="8" w:space="0" w:color="5B9BD5"/>
            </w:tcBorders>
            <w:shd w:val="clear" w:color="000000" w:fill="BDD6EE"/>
            <w:vAlign w:val="center"/>
            <w:hideMark/>
          </w:tcPr>
          <w:p w14:paraId="739378A8" w14:textId="77777777" w:rsidR="005734C1" w:rsidRPr="000155E9" w:rsidRDefault="005734C1" w:rsidP="00BE0790">
            <w:pPr>
              <w:spacing w:after="0" w:line="240" w:lineRule="auto"/>
              <w:jc w:val="center"/>
              <w:rPr>
                <w:rFonts w:eastAsia="Times New Roman"/>
                <w:b/>
                <w:bCs/>
                <w:color w:val="000000"/>
                <w:sz w:val="24"/>
                <w:szCs w:val="24"/>
                <w:lang w:val="es-ES_tradnl" w:eastAsia="es-ES_tradnl"/>
              </w:rPr>
            </w:pPr>
            <w:r w:rsidRPr="000155E9">
              <w:rPr>
                <w:rFonts w:eastAsia="Times New Roman"/>
                <w:b/>
                <w:bCs/>
                <w:color w:val="000000"/>
                <w:sz w:val="24"/>
                <w:szCs w:val="24"/>
                <w:lang w:val="es-ES_tradnl" w:eastAsia="es-ES_tradnl"/>
              </w:rPr>
              <w:t> </w:t>
            </w:r>
          </w:p>
        </w:tc>
        <w:tc>
          <w:tcPr>
            <w:tcW w:w="1616" w:type="pct"/>
            <w:tcBorders>
              <w:top w:val="nil"/>
              <w:left w:val="nil"/>
              <w:bottom w:val="single" w:sz="8" w:space="0" w:color="5B9BD5"/>
              <w:right w:val="single" w:sz="8" w:space="0" w:color="5B9BD5"/>
            </w:tcBorders>
            <w:shd w:val="clear" w:color="000000" w:fill="BDD6EE"/>
            <w:vAlign w:val="center"/>
            <w:hideMark/>
          </w:tcPr>
          <w:p w14:paraId="7B88BC50" w14:textId="77777777" w:rsidR="005734C1" w:rsidRPr="000155E9" w:rsidRDefault="005734C1" w:rsidP="00BE0790">
            <w:pPr>
              <w:spacing w:after="0" w:line="240" w:lineRule="auto"/>
              <w:jc w:val="center"/>
              <w:rPr>
                <w:rFonts w:eastAsia="Times New Roman"/>
                <w:b/>
                <w:bCs/>
                <w:color w:val="000000"/>
                <w:sz w:val="24"/>
                <w:szCs w:val="24"/>
                <w:lang w:val="es-ES_tradnl" w:eastAsia="es-ES_tradnl"/>
              </w:rPr>
            </w:pPr>
            <w:r w:rsidRPr="000155E9">
              <w:rPr>
                <w:rFonts w:eastAsia="Times New Roman"/>
                <w:b/>
                <w:bCs/>
                <w:color w:val="000000"/>
                <w:sz w:val="24"/>
                <w:szCs w:val="24"/>
                <w:lang w:val="es-ES_tradnl" w:eastAsia="es-ES_tradnl"/>
              </w:rPr>
              <w:t> </w:t>
            </w:r>
          </w:p>
        </w:tc>
      </w:tr>
      <w:tr w:rsidR="005734C1" w:rsidRPr="000155E9" w14:paraId="3D692A47" w14:textId="77777777" w:rsidTr="005734C1">
        <w:trPr>
          <w:trHeight w:val="340"/>
        </w:trPr>
        <w:tc>
          <w:tcPr>
            <w:tcW w:w="68"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EDD7C11" w14:textId="77777777" w:rsidR="005734C1" w:rsidRPr="000155E9" w:rsidRDefault="005734C1" w:rsidP="00BE0790">
            <w:pPr>
              <w:spacing w:after="0" w:line="240" w:lineRule="auto"/>
              <w:jc w:val="center"/>
              <w:rPr>
                <w:rFonts w:eastAsia="Times New Roman"/>
                <w:color w:val="000000"/>
                <w:lang w:val="es-ES_tradnl" w:eastAsia="es-ES_tradnl"/>
              </w:rPr>
            </w:pPr>
            <w:bookmarkStart w:id="0" w:name="_GoBack"/>
            <w:r w:rsidRPr="000155E9">
              <w:rPr>
                <w:rFonts w:eastAsia="Times New Roman"/>
                <w:color w:val="000000"/>
                <w:lang w:val="es-ES_tradnl" w:eastAsia="es-ES_tradnl"/>
              </w:rPr>
              <w:t> </w:t>
            </w:r>
            <w:bookmarkEnd w:id="0"/>
          </w:p>
        </w:tc>
        <w:tc>
          <w:tcPr>
            <w:tcW w:w="2305" w:type="pct"/>
            <w:gridSpan w:val="3"/>
            <w:tcBorders>
              <w:top w:val="single" w:sz="8" w:space="0" w:color="5B9BD5"/>
              <w:left w:val="nil"/>
              <w:bottom w:val="single" w:sz="8" w:space="0" w:color="5B9BD5"/>
              <w:right w:val="single" w:sz="8" w:space="0" w:color="5B9BD5"/>
            </w:tcBorders>
            <w:shd w:val="clear" w:color="000000" w:fill="DEEAF6"/>
            <w:noWrap/>
            <w:vAlign w:val="center"/>
            <w:hideMark/>
          </w:tcPr>
          <w:p w14:paraId="71ED8D83" w14:textId="77777777" w:rsidR="005734C1" w:rsidRPr="000155E9" w:rsidRDefault="005734C1" w:rsidP="00BE0790">
            <w:pPr>
              <w:spacing w:after="0" w:line="240" w:lineRule="auto"/>
              <w:rPr>
                <w:rFonts w:eastAsia="Times New Roman"/>
                <w:b/>
                <w:bCs/>
                <w:color w:val="000000"/>
                <w:sz w:val="24"/>
                <w:szCs w:val="24"/>
                <w:lang w:val="es-ES_tradnl" w:eastAsia="es-ES_tradnl"/>
              </w:rPr>
            </w:pPr>
            <w:r w:rsidRPr="000155E9">
              <w:rPr>
                <w:rFonts w:eastAsia="Times New Roman"/>
                <w:b/>
                <w:bCs/>
                <w:color w:val="000000"/>
                <w:sz w:val="24"/>
                <w:szCs w:val="24"/>
                <w:lang w:val="es-ES_tradnl" w:eastAsia="es-ES_tradnl"/>
              </w:rPr>
              <w:t>1.1 Organización de la enseñanza y el aprendizaje</w:t>
            </w:r>
          </w:p>
        </w:tc>
        <w:tc>
          <w:tcPr>
            <w:tcW w:w="454" w:type="pct"/>
            <w:tcBorders>
              <w:top w:val="nil"/>
              <w:left w:val="nil"/>
              <w:bottom w:val="single" w:sz="8" w:space="0" w:color="5B9BD5"/>
              <w:right w:val="single" w:sz="8" w:space="0" w:color="5B9BD5"/>
            </w:tcBorders>
            <w:shd w:val="clear" w:color="000000" w:fill="DEEAF6"/>
            <w:vAlign w:val="center"/>
            <w:hideMark/>
          </w:tcPr>
          <w:p w14:paraId="415AC5AA"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xml:space="preserve">25 </w:t>
            </w:r>
            <w:r>
              <w:rPr>
                <w:rFonts w:eastAsia="Times New Roman"/>
                <w:b/>
                <w:bCs/>
                <w:color w:val="000000"/>
                <w:lang w:val="es-ES_tradnl" w:eastAsia="es-ES_tradnl"/>
              </w:rPr>
              <w:t>puntos</w:t>
            </w:r>
          </w:p>
        </w:tc>
        <w:tc>
          <w:tcPr>
            <w:tcW w:w="557" w:type="pct"/>
            <w:tcBorders>
              <w:top w:val="nil"/>
              <w:left w:val="nil"/>
              <w:bottom w:val="single" w:sz="8" w:space="0" w:color="5B9BD5"/>
              <w:right w:val="single" w:sz="8" w:space="0" w:color="5B9BD5"/>
            </w:tcBorders>
            <w:shd w:val="clear" w:color="000000" w:fill="DEEAF6"/>
            <w:vAlign w:val="center"/>
            <w:hideMark/>
          </w:tcPr>
          <w:p w14:paraId="525DD3F6" w14:textId="77777777" w:rsidR="005734C1" w:rsidRPr="000155E9" w:rsidRDefault="005734C1" w:rsidP="00BE0790">
            <w:pPr>
              <w:spacing w:after="0" w:line="240" w:lineRule="auto"/>
              <w:rPr>
                <w:rFonts w:eastAsia="Times New Roman"/>
                <w:color w:val="000000"/>
                <w:sz w:val="24"/>
                <w:szCs w:val="24"/>
                <w:lang w:val="es-ES_tradnl" w:eastAsia="es-ES_tradnl"/>
              </w:rPr>
            </w:pPr>
            <w:r w:rsidRPr="000155E9">
              <w:rPr>
                <w:rFonts w:eastAsia="Times New Roman"/>
                <w:color w:val="000000"/>
                <w:sz w:val="24"/>
                <w:szCs w:val="24"/>
                <w:lang w:val="es-ES_tradnl" w:eastAsia="es-ES_tradnl"/>
              </w:rPr>
              <w:t> </w:t>
            </w:r>
          </w:p>
        </w:tc>
        <w:tc>
          <w:tcPr>
            <w:tcW w:w="1616" w:type="pct"/>
            <w:tcBorders>
              <w:top w:val="nil"/>
              <w:left w:val="nil"/>
              <w:bottom w:val="single" w:sz="8" w:space="0" w:color="5B9BD5"/>
              <w:right w:val="single" w:sz="8" w:space="0" w:color="5B9BD5"/>
            </w:tcBorders>
            <w:shd w:val="clear" w:color="000000" w:fill="DEEAF6"/>
            <w:vAlign w:val="center"/>
            <w:hideMark/>
          </w:tcPr>
          <w:p w14:paraId="74996FF6" w14:textId="77777777" w:rsidR="005734C1" w:rsidRPr="000155E9" w:rsidRDefault="005734C1" w:rsidP="00BE0790">
            <w:pPr>
              <w:spacing w:after="0" w:line="240" w:lineRule="auto"/>
              <w:rPr>
                <w:rFonts w:eastAsia="Times New Roman"/>
                <w:color w:val="000000"/>
                <w:sz w:val="24"/>
                <w:szCs w:val="24"/>
                <w:lang w:val="es-ES_tradnl" w:eastAsia="es-ES_tradnl"/>
              </w:rPr>
            </w:pPr>
            <w:r w:rsidRPr="000155E9">
              <w:rPr>
                <w:rFonts w:eastAsia="Times New Roman"/>
                <w:color w:val="000000"/>
                <w:sz w:val="24"/>
                <w:szCs w:val="24"/>
                <w:lang w:val="es-ES_tradnl" w:eastAsia="es-ES_tradnl"/>
              </w:rPr>
              <w:t> </w:t>
            </w:r>
          </w:p>
        </w:tc>
      </w:tr>
      <w:tr w:rsidR="005734C1" w:rsidRPr="000155E9" w14:paraId="5E8119DE"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0687ADA7"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E1D9A90"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23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70BF574F" w14:textId="77777777" w:rsidR="005734C1" w:rsidRPr="000155E9" w:rsidRDefault="005734C1" w:rsidP="00BE0790">
            <w:pPr>
              <w:spacing w:after="0" w:line="240" w:lineRule="auto"/>
              <w:rPr>
                <w:rFonts w:eastAsia="Times New Roman"/>
                <w:b/>
                <w:bCs/>
                <w:color w:val="000000"/>
                <w:lang w:val="es-ES_tradnl" w:eastAsia="es-ES_tradnl"/>
              </w:rPr>
            </w:pPr>
            <w:r w:rsidRPr="000155E9">
              <w:rPr>
                <w:rFonts w:eastAsia="Times New Roman"/>
                <w:b/>
                <w:bCs/>
                <w:color w:val="000000"/>
                <w:lang w:val="es-ES_tradnl" w:eastAsia="es-ES_tradnl"/>
              </w:rPr>
              <w:t>1.1.1 Actividades Docentes</w:t>
            </w:r>
          </w:p>
        </w:tc>
        <w:tc>
          <w:tcPr>
            <w:tcW w:w="454" w:type="pct"/>
            <w:tcBorders>
              <w:top w:val="nil"/>
              <w:left w:val="nil"/>
              <w:bottom w:val="single" w:sz="8" w:space="0" w:color="5B9BD5"/>
              <w:right w:val="single" w:sz="8" w:space="0" w:color="5B9BD5"/>
            </w:tcBorders>
            <w:shd w:val="clear" w:color="auto" w:fill="auto"/>
            <w:noWrap/>
            <w:vAlign w:val="center"/>
            <w:hideMark/>
          </w:tcPr>
          <w:p w14:paraId="77855919"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xml:space="preserve">15 </w:t>
            </w:r>
            <w:r>
              <w:rPr>
                <w:rFonts w:eastAsia="Times New Roman"/>
                <w:b/>
                <w:bCs/>
                <w:color w:val="000000"/>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51B80765" w14:textId="77777777" w:rsidR="005734C1" w:rsidRPr="000155E9" w:rsidRDefault="005734C1" w:rsidP="00BE0790">
            <w:pPr>
              <w:spacing w:after="0" w:line="240" w:lineRule="auto"/>
              <w:rPr>
                <w:rFonts w:eastAsia="Times New Roman"/>
                <w:b/>
                <w:bCs/>
                <w:color w:val="000000"/>
                <w:lang w:val="es-ES_tradnl" w:eastAsia="es-ES_tradnl"/>
              </w:rPr>
            </w:pPr>
            <w:r w:rsidRPr="000155E9">
              <w:rPr>
                <w:rFonts w:eastAsia="Times New Roman"/>
                <w:b/>
                <w:bCs/>
                <w:color w:val="000000"/>
                <w:lang w:val="es-ES_tradnl" w:eastAsia="es-ES_tradnl"/>
              </w:rPr>
              <w:t> </w:t>
            </w:r>
          </w:p>
        </w:tc>
        <w:tc>
          <w:tcPr>
            <w:tcW w:w="1616" w:type="pct"/>
            <w:tcBorders>
              <w:top w:val="nil"/>
              <w:left w:val="nil"/>
              <w:bottom w:val="single" w:sz="8" w:space="0" w:color="5B9BD5"/>
              <w:right w:val="single" w:sz="8" w:space="0" w:color="5B9BD5"/>
            </w:tcBorders>
            <w:shd w:val="clear" w:color="auto" w:fill="auto"/>
            <w:vAlign w:val="center"/>
            <w:hideMark/>
          </w:tcPr>
          <w:p w14:paraId="1C009C83" w14:textId="77777777" w:rsidR="005734C1" w:rsidRPr="000155E9" w:rsidRDefault="005734C1" w:rsidP="00BE0790">
            <w:pPr>
              <w:spacing w:after="0" w:line="240" w:lineRule="auto"/>
              <w:rPr>
                <w:rFonts w:eastAsia="Times New Roman"/>
                <w:b/>
                <w:bCs/>
                <w:color w:val="000000"/>
                <w:lang w:val="es-ES_tradnl" w:eastAsia="es-ES_tradnl"/>
              </w:rPr>
            </w:pPr>
            <w:r w:rsidRPr="000155E9">
              <w:rPr>
                <w:rFonts w:eastAsia="Times New Roman"/>
                <w:b/>
                <w:bCs/>
                <w:color w:val="000000"/>
                <w:lang w:val="es-ES_tradnl" w:eastAsia="es-ES_tradnl"/>
              </w:rPr>
              <w:t> </w:t>
            </w:r>
          </w:p>
        </w:tc>
      </w:tr>
      <w:tr w:rsidR="005734C1" w:rsidRPr="000155E9" w14:paraId="2AB9BE91" w14:textId="77777777" w:rsidTr="005734C1">
        <w:trPr>
          <w:trHeight w:val="239"/>
        </w:trPr>
        <w:tc>
          <w:tcPr>
            <w:tcW w:w="68" w:type="pct"/>
            <w:vMerge/>
            <w:tcBorders>
              <w:top w:val="nil"/>
              <w:left w:val="single" w:sz="8" w:space="0" w:color="5B9BD5"/>
              <w:bottom w:val="single" w:sz="8" w:space="0" w:color="5B9BD5"/>
              <w:right w:val="single" w:sz="8" w:space="0" w:color="5B9BD5"/>
            </w:tcBorders>
            <w:vAlign w:val="center"/>
            <w:hideMark/>
          </w:tcPr>
          <w:p w14:paraId="19CA300B"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7CA1DA07"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68363C0C"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169" w:type="pct"/>
            <w:tcBorders>
              <w:top w:val="nil"/>
              <w:left w:val="nil"/>
              <w:bottom w:val="nil"/>
              <w:right w:val="single" w:sz="8" w:space="0" w:color="5B9BD5"/>
            </w:tcBorders>
            <w:shd w:val="clear" w:color="000000" w:fill="FFFFFF"/>
            <w:vAlign w:val="center"/>
            <w:hideMark/>
          </w:tcPr>
          <w:p w14:paraId="03AA7BCB" w14:textId="77777777" w:rsidR="005734C1" w:rsidRPr="000155E9"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1.1.1.1 Carga docente y preparación de las clases</w:t>
            </w:r>
          </w:p>
        </w:tc>
        <w:tc>
          <w:tcPr>
            <w:tcW w:w="454" w:type="pct"/>
            <w:tcBorders>
              <w:top w:val="nil"/>
              <w:left w:val="nil"/>
              <w:bottom w:val="nil"/>
              <w:right w:val="single" w:sz="8" w:space="0" w:color="5B9BD5"/>
            </w:tcBorders>
            <w:shd w:val="clear" w:color="000000" w:fill="FFFFFF"/>
            <w:noWrap/>
            <w:vAlign w:val="center"/>
            <w:hideMark/>
          </w:tcPr>
          <w:p w14:paraId="3E5BCFA5"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15 </w:t>
            </w:r>
            <w:r>
              <w:rPr>
                <w:rFonts w:eastAsia="Times New Roman"/>
                <w:color w:val="000000"/>
                <w:sz w:val="18"/>
                <w:szCs w:val="18"/>
                <w:lang w:val="es-ES_tradnl" w:eastAsia="es-ES_tradnl"/>
              </w:rPr>
              <w:t>puntos</w:t>
            </w:r>
          </w:p>
        </w:tc>
        <w:tc>
          <w:tcPr>
            <w:tcW w:w="557" w:type="pct"/>
            <w:tcBorders>
              <w:top w:val="nil"/>
              <w:left w:val="nil"/>
              <w:bottom w:val="nil"/>
              <w:right w:val="single" w:sz="8" w:space="0" w:color="5B9BD5"/>
            </w:tcBorders>
            <w:shd w:val="clear" w:color="000000" w:fill="FFFFFF"/>
            <w:vAlign w:val="center"/>
            <w:hideMark/>
          </w:tcPr>
          <w:p w14:paraId="6339CFEB"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tc>
        <w:tc>
          <w:tcPr>
            <w:tcW w:w="1616" w:type="pct"/>
            <w:tcBorders>
              <w:top w:val="nil"/>
              <w:left w:val="nil"/>
              <w:bottom w:val="nil"/>
              <w:right w:val="single" w:sz="8" w:space="0" w:color="5B9BD5"/>
            </w:tcBorders>
            <w:shd w:val="clear" w:color="000000" w:fill="FFFFFF"/>
            <w:vAlign w:val="center"/>
            <w:hideMark/>
          </w:tcPr>
          <w:p w14:paraId="3BEA688D" w14:textId="77777777" w:rsidR="005734C1" w:rsidRPr="00A20B31" w:rsidRDefault="005734C1" w:rsidP="00BE0790">
            <w:pPr>
              <w:spacing w:after="0" w:line="240" w:lineRule="auto"/>
              <w:rPr>
                <w:rFonts w:eastAsia="Times New Roman"/>
                <w:color w:val="FF0000"/>
                <w:sz w:val="18"/>
                <w:szCs w:val="18"/>
                <w:lang w:val="es-ES_tradnl" w:eastAsia="es-ES_tradnl"/>
              </w:rPr>
            </w:pPr>
            <w:r w:rsidRPr="00342C6D">
              <w:rPr>
                <w:rFonts w:eastAsia="Times New Roman"/>
                <w:bCs/>
                <w:color w:val="000000" w:themeColor="text1"/>
                <w:sz w:val="18"/>
                <w:szCs w:val="18"/>
                <w:lang w:val="es-ES_tradnl" w:eastAsia="es-ES_tradnl"/>
              </w:rPr>
              <w:t>Se establecerá por la Dirección teniendo en cuenta para su valoración el encargo docente asignado a cada profesor.</w:t>
            </w:r>
          </w:p>
        </w:tc>
      </w:tr>
      <w:tr w:rsidR="005734C1" w:rsidRPr="000155E9" w14:paraId="4873A008" w14:textId="77777777" w:rsidTr="005734C1">
        <w:trPr>
          <w:trHeight w:val="500"/>
        </w:trPr>
        <w:tc>
          <w:tcPr>
            <w:tcW w:w="68" w:type="pct"/>
            <w:vMerge/>
            <w:tcBorders>
              <w:top w:val="nil"/>
              <w:left w:val="single" w:sz="8" w:space="0" w:color="5B9BD5"/>
              <w:bottom w:val="single" w:sz="8" w:space="0" w:color="5B9BD5"/>
              <w:right w:val="single" w:sz="8" w:space="0" w:color="5B9BD5"/>
            </w:tcBorders>
            <w:vAlign w:val="center"/>
            <w:hideMark/>
          </w:tcPr>
          <w:p w14:paraId="32D0963F"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0720B300"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0C7FBEC0"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single" w:sz="8" w:space="0" w:color="5B9BD5"/>
              <w:left w:val="nil"/>
              <w:bottom w:val="single" w:sz="8" w:space="0" w:color="5B9BD5"/>
              <w:right w:val="single" w:sz="8" w:space="0" w:color="5B9BD5"/>
            </w:tcBorders>
            <w:shd w:val="clear" w:color="auto" w:fill="auto"/>
            <w:vAlign w:val="center"/>
            <w:hideMark/>
          </w:tcPr>
          <w:p w14:paraId="1BC584A0"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1.1.1.2 Participación en Tribunales de TFG y TFM y otros trabajos de fin de estudios impartidos por la red de Centros Universitarios de la Defensa</w:t>
            </w:r>
          </w:p>
        </w:tc>
        <w:tc>
          <w:tcPr>
            <w:tcW w:w="454" w:type="pct"/>
            <w:tcBorders>
              <w:top w:val="single" w:sz="8" w:space="0" w:color="5B9BD5"/>
              <w:left w:val="nil"/>
              <w:bottom w:val="single" w:sz="8" w:space="0" w:color="5B9BD5"/>
              <w:right w:val="single" w:sz="8" w:space="0" w:color="5B9BD5"/>
            </w:tcBorders>
            <w:shd w:val="clear" w:color="auto" w:fill="auto"/>
            <w:noWrap/>
            <w:vAlign w:val="center"/>
            <w:hideMark/>
          </w:tcPr>
          <w:p w14:paraId="037D9C6F"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p>
        </w:tc>
        <w:tc>
          <w:tcPr>
            <w:tcW w:w="557" w:type="pct"/>
            <w:tcBorders>
              <w:top w:val="single" w:sz="8" w:space="0" w:color="5B9BD5"/>
              <w:left w:val="nil"/>
              <w:bottom w:val="single" w:sz="8" w:space="0" w:color="5B9BD5"/>
              <w:right w:val="single" w:sz="8" w:space="0" w:color="5B9BD5"/>
            </w:tcBorders>
            <w:shd w:val="clear" w:color="auto" w:fill="auto"/>
            <w:vAlign w:val="center"/>
            <w:hideMark/>
          </w:tcPr>
          <w:p w14:paraId="04E70B8B" w14:textId="77777777" w:rsidR="005734C1"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p w14:paraId="2EB29655" w14:textId="39DC4D82" w:rsidR="005734C1" w:rsidRPr="000155E9" w:rsidRDefault="00CD1108" w:rsidP="00BE0790">
            <w:pPr>
              <w:spacing w:after="0" w:line="240" w:lineRule="auto"/>
              <w:jc w:val="center"/>
              <w:rPr>
                <w:rFonts w:eastAsia="Times New Roman"/>
                <w:color w:val="000000"/>
                <w:sz w:val="18"/>
                <w:szCs w:val="18"/>
                <w:lang w:val="es-ES_tradnl" w:eastAsia="es-ES_tradnl"/>
              </w:rPr>
            </w:pPr>
            <w:r w:rsidRPr="00342C6D">
              <w:rPr>
                <w:rFonts w:eastAsia="Times New Roman"/>
                <w:color w:val="000000" w:themeColor="text1"/>
                <w:sz w:val="18"/>
                <w:szCs w:val="18"/>
                <w:lang w:val="es-ES_tradnl" w:eastAsia="es-ES_tradnl"/>
              </w:rPr>
              <w:t>Profesor</w:t>
            </w:r>
            <w:r>
              <w:rPr>
                <w:rFonts w:eastAsia="Times New Roman"/>
                <w:color w:val="000000" w:themeColor="text1"/>
                <w:sz w:val="18"/>
                <w:szCs w:val="18"/>
                <w:lang w:val="es-ES_tradnl" w:eastAsia="es-ES_tradnl"/>
              </w:rPr>
              <w:t>ado</w:t>
            </w:r>
          </w:p>
        </w:tc>
        <w:tc>
          <w:tcPr>
            <w:tcW w:w="1616" w:type="pct"/>
            <w:tcBorders>
              <w:top w:val="single" w:sz="8" w:space="0" w:color="5B9BD5"/>
              <w:left w:val="nil"/>
              <w:bottom w:val="single" w:sz="8" w:space="0" w:color="5B9BD5"/>
              <w:right w:val="single" w:sz="8" w:space="0" w:color="5B9BD5"/>
            </w:tcBorders>
            <w:shd w:val="clear" w:color="auto" w:fill="auto"/>
            <w:vAlign w:val="center"/>
            <w:hideMark/>
          </w:tcPr>
          <w:p w14:paraId="143E159F" w14:textId="77777777" w:rsidR="005734C1"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0,5 puntos por TFG </w:t>
            </w:r>
          </w:p>
          <w:p w14:paraId="2CD026F7" w14:textId="77777777" w:rsidR="005734C1" w:rsidRPr="000155E9"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0,5 puntos  por TFM</w:t>
            </w:r>
          </w:p>
        </w:tc>
      </w:tr>
      <w:tr w:rsidR="005734C1" w:rsidRPr="000155E9" w14:paraId="07BCC03E" w14:textId="77777777" w:rsidTr="005734C1">
        <w:trPr>
          <w:trHeight w:val="500"/>
        </w:trPr>
        <w:tc>
          <w:tcPr>
            <w:tcW w:w="68" w:type="pct"/>
            <w:vMerge/>
            <w:tcBorders>
              <w:top w:val="nil"/>
              <w:left w:val="single" w:sz="8" w:space="0" w:color="5B9BD5"/>
              <w:bottom w:val="single" w:sz="8" w:space="0" w:color="5B9BD5"/>
              <w:right w:val="single" w:sz="8" w:space="0" w:color="5B9BD5"/>
            </w:tcBorders>
            <w:vAlign w:val="center"/>
            <w:hideMark/>
          </w:tcPr>
          <w:p w14:paraId="16CF25A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23E35959"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63E76639"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3F499011"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1.1.1.3 Dirección de TFG y TFM y otros trabajos de fin de estudios impartidos por la red de Centros Universitarios de la Defensa</w:t>
            </w:r>
          </w:p>
        </w:tc>
        <w:tc>
          <w:tcPr>
            <w:tcW w:w="454" w:type="pct"/>
            <w:tcBorders>
              <w:top w:val="nil"/>
              <w:left w:val="nil"/>
              <w:bottom w:val="single" w:sz="8" w:space="0" w:color="5B9BD5"/>
              <w:right w:val="single" w:sz="8" w:space="0" w:color="5B9BD5"/>
            </w:tcBorders>
            <w:shd w:val="clear" w:color="auto" w:fill="auto"/>
            <w:noWrap/>
            <w:vAlign w:val="center"/>
            <w:hideMark/>
          </w:tcPr>
          <w:p w14:paraId="0428C395"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2AE3D1B8" w14:textId="77777777" w:rsidR="005734C1"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p w14:paraId="00F1483B" w14:textId="47941B7A" w:rsidR="005734C1" w:rsidRPr="000155E9" w:rsidRDefault="00CD1108" w:rsidP="00BE0790">
            <w:pPr>
              <w:spacing w:after="0" w:line="240" w:lineRule="auto"/>
              <w:jc w:val="center"/>
              <w:rPr>
                <w:rFonts w:eastAsia="Times New Roman"/>
                <w:color w:val="000000"/>
                <w:sz w:val="18"/>
                <w:szCs w:val="18"/>
                <w:lang w:val="es-ES_tradnl" w:eastAsia="es-ES_tradnl"/>
              </w:rPr>
            </w:pPr>
            <w:r w:rsidRPr="00342C6D">
              <w:rPr>
                <w:rFonts w:eastAsia="Times New Roman"/>
                <w:color w:val="000000" w:themeColor="text1"/>
                <w:sz w:val="18"/>
                <w:szCs w:val="18"/>
                <w:lang w:val="es-ES_tradnl" w:eastAsia="es-ES_tradnl"/>
              </w:rPr>
              <w:t>Profesor</w:t>
            </w:r>
            <w:r>
              <w:rPr>
                <w:rFonts w:eastAsia="Times New Roman"/>
                <w:color w:val="000000" w:themeColor="text1"/>
                <w:sz w:val="18"/>
                <w:szCs w:val="18"/>
                <w:lang w:val="es-ES_tradnl" w:eastAsia="es-ES_tradnl"/>
              </w:rPr>
              <w:t>ado</w:t>
            </w:r>
          </w:p>
        </w:tc>
        <w:tc>
          <w:tcPr>
            <w:tcW w:w="1616" w:type="pct"/>
            <w:tcBorders>
              <w:top w:val="nil"/>
              <w:left w:val="nil"/>
              <w:bottom w:val="single" w:sz="8" w:space="0" w:color="5B9BD5"/>
              <w:right w:val="single" w:sz="8" w:space="0" w:color="5B9BD5"/>
            </w:tcBorders>
            <w:shd w:val="clear" w:color="auto" w:fill="auto"/>
            <w:vAlign w:val="center"/>
            <w:hideMark/>
          </w:tcPr>
          <w:p w14:paraId="436C9E61" w14:textId="77777777" w:rsidR="005734C1" w:rsidRDefault="005734C1" w:rsidP="00BE0790">
            <w:pPr>
              <w:spacing w:after="0" w:line="240" w:lineRule="auto"/>
              <w:rPr>
                <w:rFonts w:eastAsia="Times New Roman"/>
                <w:sz w:val="18"/>
                <w:szCs w:val="18"/>
                <w:lang w:val="es-ES_tradnl" w:eastAsia="es-ES_tradnl"/>
              </w:rPr>
            </w:pPr>
            <w:r w:rsidRPr="000155E9">
              <w:rPr>
                <w:rFonts w:eastAsia="Times New Roman"/>
                <w:sz w:val="18"/>
                <w:szCs w:val="18"/>
                <w:lang w:val="es-ES_tradnl" w:eastAsia="es-ES_tradnl"/>
              </w:rPr>
              <w:t xml:space="preserve">1 </w:t>
            </w:r>
            <w:r>
              <w:rPr>
                <w:rFonts w:eastAsia="Times New Roman"/>
                <w:sz w:val="18"/>
                <w:szCs w:val="18"/>
                <w:lang w:val="es-ES_tradnl" w:eastAsia="es-ES_tradnl"/>
              </w:rPr>
              <w:t>puntos</w:t>
            </w:r>
            <w:r w:rsidRPr="000155E9">
              <w:rPr>
                <w:rFonts w:eastAsia="Times New Roman"/>
                <w:sz w:val="18"/>
                <w:szCs w:val="18"/>
                <w:lang w:val="es-ES_tradnl" w:eastAsia="es-ES_tradnl"/>
              </w:rPr>
              <w:t xml:space="preserve"> por TFG + 0,2 </w:t>
            </w:r>
            <w:r>
              <w:rPr>
                <w:rFonts w:eastAsia="Times New Roman"/>
                <w:sz w:val="18"/>
                <w:szCs w:val="18"/>
                <w:lang w:val="es-ES_tradnl" w:eastAsia="es-ES_tradnl"/>
              </w:rPr>
              <w:t>puntos</w:t>
            </w:r>
            <w:r w:rsidRPr="000155E9">
              <w:rPr>
                <w:rFonts w:eastAsia="Times New Roman"/>
                <w:sz w:val="18"/>
                <w:szCs w:val="18"/>
                <w:lang w:val="es-ES_tradnl" w:eastAsia="es-ES_tradnl"/>
              </w:rPr>
              <w:t xml:space="preserve"> en inglés</w:t>
            </w:r>
          </w:p>
          <w:p w14:paraId="3904C9C1" w14:textId="77777777" w:rsidR="005734C1" w:rsidRPr="000155E9" w:rsidRDefault="005734C1" w:rsidP="00BE0790">
            <w:pPr>
              <w:spacing w:after="0" w:line="240" w:lineRule="auto"/>
              <w:rPr>
                <w:rFonts w:eastAsia="Times New Roman"/>
                <w:sz w:val="18"/>
                <w:szCs w:val="18"/>
                <w:lang w:val="es-ES_tradnl" w:eastAsia="es-ES_tradnl"/>
              </w:rPr>
            </w:pPr>
            <w:r w:rsidRPr="000155E9">
              <w:rPr>
                <w:rFonts w:eastAsia="Times New Roman"/>
                <w:sz w:val="18"/>
                <w:szCs w:val="18"/>
                <w:lang w:val="es-ES_tradnl" w:eastAsia="es-ES_tradnl"/>
              </w:rPr>
              <w:t xml:space="preserve">1 </w:t>
            </w:r>
            <w:r>
              <w:rPr>
                <w:rFonts w:eastAsia="Times New Roman"/>
                <w:sz w:val="18"/>
                <w:szCs w:val="18"/>
                <w:lang w:val="es-ES_tradnl" w:eastAsia="es-ES_tradnl"/>
              </w:rPr>
              <w:t>puntos</w:t>
            </w:r>
            <w:r w:rsidRPr="000155E9">
              <w:rPr>
                <w:rFonts w:eastAsia="Times New Roman"/>
                <w:sz w:val="18"/>
                <w:szCs w:val="18"/>
                <w:lang w:val="es-ES_tradnl" w:eastAsia="es-ES_tradnl"/>
              </w:rPr>
              <w:t xml:space="preserve"> por TFM + 0,2 </w:t>
            </w:r>
            <w:r>
              <w:rPr>
                <w:rFonts w:eastAsia="Times New Roman"/>
                <w:sz w:val="18"/>
                <w:szCs w:val="18"/>
                <w:lang w:val="es-ES_tradnl" w:eastAsia="es-ES_tradnl"/>
              </w:rPr>
              <w:t>puntos</w:t>
            </w:r>
            <w:r w:rsidRPr="000155E9">
              <w:rPr>
                <w:rFonts w:eastAsia="Times New Roman"/>
                <w:sz w:val="18"/>
                <w:szCs w:val="18"/>
                <w:lang w:val="es-ES_tradnl" w:eastAsia="es-ES_tradnl"/>
              </w:rPr>
              <w:t xml:space="preserve"> en inglés</w:t>
            </w:r>
          </w:p>
        </w:tc>
      </w:tr>
      <w:tr w:rsidR="005734C1" w:rsidRPr="000155E9" w14:paraId="6C911619"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6F27B6CE"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619CE416" w14:textId="77777777" w:rsidR="005734C1" w:rsidRPr="000155E9" w:rsidRDefault="005734C1" w:rsidP="00BE0790">
            <w:pPr>
              <w:spacing w:after="0" w:line="240" w:lineRule="auto"/>
              <w:rPr>
                <w:rFonts w:eastAsia="Times New Roman"/>
                <w:color w:val="000000"/>
                <w:lang w:val="es-ES_tradnl" w:eastAsia="es-ES_tradnl"/>
              </w:rPr>
            </w:pPr>
          </w:p>
        </w:tc>
        <w:tc>
          <w:tcPr>
            <w:tcW w:w="223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5AE70585" w14:textId="77777777" w:rsidR="005734C1" w:rsidRPr="000155E9" w:rsidRDefault="005734C1" w:rsidP="00BE0790">
            <w:pPr>
              <w:spacing w:after="0" w:line="240" w:lineRule="auto"/>
              <w:rPr>
                <w:rFonts w:eastAsia="Times New Roman"/>
                <w:b/>
                <w:bCs/>
                <w:color w:val="000000"/>
                <w:lang w:val="es-ES_tradnl" w:eastAsia="es-ES_tradnl"/>
              </w:rPr>
            </w:pPr>
            <w:r w:rsidRPr="000155E9">
              <w:rPr>
                <w:rFonts w:eastAsia="Times New Roman"/>
                <w:b/>
                <w:bCs/>
                <w:color w:val="000000"/>
                <w:lang w:val="es-ES_tradnl" w:eastAsia="es-ES_tradnl"/>
              </w:rPr>
              <w:t>1.1.2 Complemento a la docencia y apoyo al alumnado</w:t>
            </w:r>
          </w:p>
        </w:tc>
        <w:tc>
          <w:tcPr>
            <w:tcW w:w="454" w:type="pct"/>
            <w:tcBorders>
              <w:top w:val="nil"/>
              <w:left w:val="nil"/>
              <w:bottom w:val="single" w:sz="8" w:space="0" w:color="5B9BD5"/>
              <w:right w:val="single" w:sz="8" w:space="0" w:color="5B9BD5"/>
            </w:tcBorders>
            <w:shd w:val="clear" w:color="auto" w:fill="auto"/>
            <w:noWrap/>
            <w:vAlign w:val="center"/>
            <w:hideMark/>
          </w:tcPr>
          <w:p w14:paraId="6BCB9DE0"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7D747D0D" w14:textId="77777777" w:rsidR="005734C1" w:rsidRPr="000155E9" w:rsidRDefault="005734C1" w:rsidP="00BE0790">
            <w:pPr>
              <w:spacing w:after="0" w:line="240" w:lineRule="auto"/>
              <w:rPr>
                <w:rFonts w:eastAsia="Times New Roman"/>
                <w:b/>
                <w:bCs/>
                <w:color w:val="000000"/>
                <w:sz w:val="20"/>
                <w:szCs w:val="20"/>
                <w:lang w:val="es-ES_tradnl" w:eastAsia="es-ES_tradnl"/>
              </w:rPr>
            </w:pPr>
          </w:p>
        </w:tc>
        <w:tc>
          <w:tcPr>
            <w:tcW w:w="1616" w:type="pct"/>
            <w:tcBorders>
              <w:top w:val="nil"/>
              <w:left w:val="nil"/>
              <w:bottom w:val="single" w:sz="8" w:space="0" w:color="5B9BD5"/>
              <w:right w:val="single" w:sz="8" w:space="0" w:color="5B9BD5"/>
            </w:tcBorders>
            <w:shd w:val="clear" w:color="auto" w:fill="auto"/>
            <w:vAlign w:val="center"/>
            <w:hideMark/>
          </w:tcPr>
          <w:p w14:paraId="78EE6477" w14:textId="77777777" w:rsidR="005734C1" w:rsidRPr="000155E9" w:rsidRDefault="005734C1" w:rsidP="00BE0790">
            <w:pPr>
              <w:spacing w:after="0" w:line="240" w:lineRule="auto"/>
              <w:rPr>
                <w:rFonts w:eastAsia="Times New Roman"/>
                <w:b/>
                <w:bCs/>
                <w:color w:val="000000"/>
                <w:sz w:val="20"/>
                <w:szCs w:val="20"/>
                <w:lang w:val="es-ES_tradnl" w:eastAsia="es-ES_tradnl"/>
              </w:rPr>
            </w:pPr>
          </w:p>
        </w:tc>
      </w:tr>
      <w:tr w:rsidR="005734C1" w:rsidRPr="000155E9" w14:paraId="41675079"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1509BA7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3142302F"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val="restart"/>
            <w:tcBorders>
              <w:top w:val="nil"/>
              <w:left w:val="single" w:sz="8" w:space="0" w:color="5B9BD5"/>
              <w:bottom w:val="nil"/>
              <w:right w:val="single" w:sz="8" w:space="0" w:color="5B9BD5"/>
            </w:tcBorders>
            <w:shd w:val="clear" w:color="auto" w:fill="auto"/>
            <w:noWrap/>
            <w:vAlign w:val="center"/>
            <w:hideMark/>
          </w:tcPr>
          <w:p w14:paraId="533F3837"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169" w:type="pct"/>
            <w:tcBorders>
              <w:top w:val="nil"/>
              <w:left w:val="nil"/>
              <w:bottom w:val="single" w:sz="8" w:space="0" w:color="5B9BD5"/>
              <w:right w:val="single" w:sz="8" w:space="0" w:color="5B9BD5"/>
            </w:tcBorders>
            <w:shd w:val="clear" w:color="auto" w:fill="auto"/>
            <w:vAlign w:val="center"/>
            <w:hideMark/>
          </w:tcPr>
          <w:p w14:paraId="3B5C7836" w14:textId="77777777" w:rsidR="005734C1" w:rsidRPr="000155E9" w:rsidRDefault="005734C1" w:rsidP="00BE0790">
            <w:pPr>
              <w:spacing w:after="0" w:line="240" w:lineRule="auto"/>
              <w:jc w:val="both"/>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1.1.2.1 Participación en el PAT</w:t>
            </w:r>
          </w:p>
        </w:tc>
        <w:tc>
          <w:tcPr>
            <w:tcW w:w="454" w:type="pct"/>
            <w:tcBorders>
              <w:top w:val="nil"/>
              <w:left w:val="nil"/>
              <w:bottom w:val="single" w:sz="8" w:space="0" w:color="5B9BD5"/>
              <w:right w:val="single" w:sz="8" w:space="0" w:color="5B9BD5"/>
            </w:tcBorders>
            <w:shd w:val="clear" w:color="auto" w:fill="auto"/>
            <w:noWrap/>
            <w:vAlign w:val="center"/>
            <w:hideMark/>
          </w:tcPr>
          <w:p w14:paraId="657C8E79"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7672B682"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29D0916A" w14:textId="77777777" w:rsidR="005734C1" w:rsidRPr="000155E9"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r w:rsidRPr="000155E9">
              <w:rPr>
                <w:rFonts w:eastAsia="Times New Roman"/>
                <w:color w:val="000000"/>
                <w:sz w:val="18"/>
                <w:szCs w:val="18"/>
                <w:lang w:val="es-ES_tradnl" w:eastAsia="es-ES_tradnl"/>
              </w:rPr>
              <w:t xml:space="preserve"> por grupo de tutorización</w:t>
            </w:r>
          </w:p>
        </w:tc>
      </w:tr>
      <w:tr w:rsidR="005734C1" w:rsidRPr="000155E9" w14:paraId="1F6E1885" w14:textId="77777777" w:rsidTr="005734C1">
        <w:trPr>
          <w:trHeight w:val="500"/>
        </w:trPr>
        <w:tc>
          <w:tcPr>
            <w:tcW w:w="68" w:type="pct"/>
            <w:vMerge/>
            <w:tcBorders>
              <w:top w:val="nil"/>
              <w:left w:val="single" w:sz="8" w:space="0" w:color="5B9BD5"/>
              <w:bottom w:val="single" w:sz="8" w:space="0" w:color="5B9BD5"/>
              <w:right w:val="single" w:sz="8" w:space="0" w:color="5B9BD5"/>
            </w:tcBorders>
            <w:vAlign w:val="center"/>
            <w:hideMark/>
          </w:tcPr>
          <w:p w14:paraId="3386F7F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5BE2A50D"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nil"/>
              <w:right w:val="single" w:sz="8" w:space="0" w:color="5B9BD5"/>
            </w:tcBorders>
            <w:vAlign w:val="center"/>
            <w:hideMark/>
          </w:tcPr>
          <w:p w14:paraId="20E2CF06"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382CD0DA" w14:textId="77777777" w:rsidR="005734C1" w:rsidRPr="000155E9" w:rsidRDefault="005734C1" w:rsidP="00BE0790">
            <w:pPr>
              <w:spacing w:after="0" w:line="240" w:lineRule="auto"/>
              <w:jc w:val="both"/>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1.1.2.2 Participación en Comisiones donde se aborden temas vinculados con la docencia reconocidas por el Centro.</w:t>
            </w:r>
          </w:p>
        </w:tc>
        <w:tc>
          <w:tcPr>
            <w:tcW w:w="454" w:type="pct"/>
            <w:tcBorders>
              <w:top w:val="nil"/>
              <w:left w:val="nil"/>
              <w:bottom w:val="single" w:sz="8" w:space="0" w:color="5B9BD5"/>
              <w:right w:val="single" w:sz="8" w:space="0" w:color="5B9BD5"/>
            </w:tcBorders>
            <w:shd w:val="clear" w:color="auto" w:fill="auto"/>
            <w:noWrap/>
            <w:vAlign w:val="center"/>
            <w:hideMark/>
          </w:tcPr>
          <w:p w14:paraId="2A551376"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1CD86EA9"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361A063D" w14:textId="77777777" w:rsidR="005734C1" w:rsidRPr="000155E9"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w:t>
            </w:r>
            <w:r w:rsidRPr="000155E9">
              <w:rPr>
                <w:rFonts w:eastAsia="Times New Roman"/>
                <w:color w:val="000000"/>
                <w:sz w:val="18"/>
                <w:szCs w:val="18"/>
                <w:lang w:val="es-ES_tradnl" w:eastAsia="es-ES_tradnl"/>
              </w:rPr>
              <w:t xml:space="preserve"> por participación en cada comisión</w:t>
            </w:r>
          </w:p>
        </w:tc>
      </w:tr>
      <w:tr w:rsidR="005734C1" w:rsidRPr="000155E9" w14:paraId="38675D31"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5DAF6F4C"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2E4D8D4E"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nil"/>
              <w:right w:val="single" w:sz="8" w:space="0" w:color="5B9BD5"/>
            </w:tcBorders>
            <w:vAlign w:val="center"/>
            <w:hideMark/>
          </w:tcPr>
          <w:p w14:paraId="7032A2E1"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619F7EC2" w14:textId="77777777" w:rsidR="005734C1" w:rsidRPr="000155E9" w:rsidRDefault="005734C1" w:rsidP="00BE0790">
            <w:pPr>
              <w:spacing w:after="0" w:line="240" w:lineRule="auto"/>
              <w:jc w:val="both"/>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1.1.2.3 Participación en actividades de refuerzo curricular (Cursos Cero, …)</w:t>
            </w:r>
          </w:p>
        </w:tc>
        <w:tc>
          <w:tcPr>
            <w:tcW w:w="454" w:type="pct"/>
            <w:tcBorders>
              <w:top w:val="nil"/>
              <w:left w:val="nil"/>
              <w:bottom w:val="single" w:sz="8" w:space="0" w:color="5B9BD5"/>
              <w:right w:val="single" w:sz="8" w:space="0" w:color="5B9BD5"/>
            </w:tcBorders>
            <w:shd w:val="clear" w:color="auto" w:fill="auto"/>
            <w:noWrap/>
            <w:vAlign w:val="center"/>
            <w:hideMark/>
          </w:tcPr>
          <w:p w14:paraId="3ECEBD68"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1C450BF6" w14:textId="77777777" w:rsidR="005734C1" w:rsidRPr="000155E9" w:rsidRDefault="005734C1" w:rsidP="00BE0790">
            <w:pPr>
              <w:spacing w:after="0" w:line="240" w:lineRule="auto"/>
              <w:jc w:val="center"/>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1FE8934B" w14:textId="77777777" w:rsidR="005734C1" w:rsidRPr="000155E9" w:rsidRDefault="005734C1" w:rsidP="00BE0790">
            <w:pPr>
              <w:spacing w:after="0" w:line="240" w:lineRule="auto"/>
              <w:rPr>
                <w:rFonts w:eastAsia="Times New Roman"/>
                <w:color w:val="000000"/>
                <w:sz w:val="18"/>
                <w:szCs w:val="18"/>
                <w:lang w:val="es-ES_tradnl" w:eastAsia="es-ES_tradnl"/>
              </w:rPr>
            </w:pPr>
            <w:r w:rsidRPr="000155E9">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r w:rsidRPr="000155E9">
              <w:rPr>
                <w:rFonts w:eastAsia="Times New Roman"/>
                <w:color w:val="000000"/>
                <w:sz w:val="18"/>
                <w:szCs w:val="18"/>
                <w:lang w:val="es-ES_tradnl" w:eastAsia="es-ES_tradnl"/>
              </w:rPr>
              <w:t xml:space="preserve"> por participación en cada actividad</w:t>
            </w:r>
          </w:p>
        </w:tc>
      </w:tr>
      <w:tr w:rsidR="005734C1" w:rsidRPr="000155E9" w14:paraId="5402C4E8"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706EFC6F"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6CD73425" w14:textId="77777777" w:rsidR="005734C1" w:rsidRPr="000155E9" w:rsidRDefault="005734C1" w:rsidP="00BE0790">
            <w:pPr>
              <w:spacing w:after="0" w:line="240" w:lineRule="auto"/>
              <w:rPr>
                <w:rFonts w:eastAsia="Times New Roman"/>
                <w:color w:val="000000"/>
                <w:lang w:val="es-ES_tradnl" w:eastAsia="es-ES_tradnl"/>
              </w:rPr>
            </w:pPr>
          </w:p>
        </w:tc>
        <w:tc>
          <w:tcPr>
            <w:tcW w:w="2237" w:type="pct"/>
            <w:gridSpan w:val="2"/>
            <w:tcBorders>
              <w:top w:val="single" w:sz="8" w:space="0" w:color="5B9BD5"/>
              <w:left w:val="nil"/>
              <w:bottom w:val="single" w:sz="8" w:space="0" w:color="5B9BD5"/>
              <w:right w:val="single" w:sz="8" w:space="0" w:color="5B9BD5"/>
            </w:tcBorders>
            <w:shd w:val="clear" w:color="auto" w:fill="auto"/>
            <w:noWrap/>
            <w:vAlign w:val="center"/>
            <w:hideMark/>
          </w:tcPr>
          <w:p w14:paraId="16F8592B" w14:textId="77777777" w:rsidR="005734C1" w:rsidRPr="000155E9" w:rsidRDefault="005734C1" w:rsidP="00BE0790">
            <w:pPr>
              <w:spacing w:after="0" w:line="240" w:lineRule="auto"/>
              <w:rPr>
                <w:rFonts w:eastAsia="Times New Roman"/>
                <w:b/>
                <w:bCs/>
                <w:color w:val="000000"/>
                <w:lang w:val="es-ES_tradnl" w:eastAsia="es-ES_tradnl"/>
              </w:rPr>
            </w:pPr>
            <w:r w:rsidRPr="000155E9">
              <w:rPr>
                <w:rFonts w:eastAsia="Times New Roman"/>
                <w:b/>
                <w:bCs/>
                <w:color w:val="000000"/>
                <w:lang w:val="es-ES_tradnl" w:eastAsia="es-ES_tradnl"/>
              </w:rPr>
              <w:t>1.1.3 Órganos de coordinación y gobierno</w:t>
            </w:r>
          </w:p>
        </w:tc>
        <w:tc>
          <w:tcPr>
            <w:tcW w:w="454" w:type="pct"/>
            <w:tcBorders>
              <w:top w:val="nil"/>
              <w:left w:val="nil"/>
              <w:bottom w:val="single" w:sz="8" w:space="0" w:color="5B9BD5"/>
              <w:right w:val="single" w:sz="8" w:space="0" w:color="5B9BD5"/>
            </w:tcBorders>
            <w:shd w:val="clear" w:color="auto" w:fill="auto"/>
            <w:noWrap/>
            <w:vAlign w:val="center"/>
            <w:hideMark/>
          </w:tcPr>
          <w:p w14:paraId="5081857C"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557" w:type="pct"/>
            <w:tcBorders>
              <w:top w:val="nil"/>
              <w:left w:val="nil"/>
              <w:bottom w:val="single" w:sz="8" w:space="0" w:color="5B9BD5"/>
              <w:right w:val="single" w:sz="8" w:space="0" w:color="5B9BD5"/>
            </w:tcBorders>
            <w:shd w:val="clear" w:color="auto" w:fill="auto"/>
            <w:vAlign w:val="center"/>
            <w:hideMark/>
          </w:tcPr>
          <w:p w14:paraId="13EACF19"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w:t>
            </w:r>
          </w:p>
        </w:tc>
        <w:tc>
          <w:tcPr>
            <w:tcW w:w="1616" w:type="pct"/>
            <w:tcBorders>
              <w:top w:val="nil"/>
              <w:left w:val="nil"/>
              <w:bottom w:val="single" w:sz="8" w:space="0" w:color="5B9BD5"/>
              <w:right w:val="single" w:sz="8" w:space="0" w:color="5B9BD5"/>
            </w:tcBorders>
            <w:shd w:val="clear" w:color="auto" w:fill="auto"/>
            <w:vAlign w:val="center"/>
            <w:hideMark/>
          </w:tcPr>
          <w:p w14:paraId="3217BEE2" w14:textId="77777777" w:rsidR="005734C1" w:rsidRPr="000155E9" w:rsidRDefault="005734C1" w:rsidP="00BE0790">
            <w:pPr>
              <w:spacing w:after="0" w:line="240" w:lineRule="auto"/>
              <w:jc w:val="center"/>
              <w:rPr>
                <w:rFonts w:eastAsia="Times New Roman"/>
                <w:b/>
                <w:bCs/>
                <w:color w:val="000000"/>
                <w:lang w:val="es-ES_tradnl" w:eastAsia="es-ES_tradnl"/>
              </w:rPr>
            </w:pPr>
            <w:r w:rsidRPr="000155E9">
              <w:rPr>
                <w:rFonts w:eastAsia="Times New Roman"/>
                <w:b/>
                <w:bCs/>
                <w:color w:val="000000"/>
                <w:lang w:val="es-ES_tradnl" w:eastAsia="es-ES_tradnl"/>
              </w:rPr>
              <w:t> </w:t>
            </w:r>
          </w:p>
        </w:tc>
      </w:tr>
      <w:tr w:rsidR="005734C1" w:rsidRPr="000155E9" w14:paraId="37CE4B42"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0948EC33"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4D9A13ED"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2AFB5C2B"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169" w:type="pct"/>
            <w:tcBorders>
              <w:top w:val="nil"/>
              <w:left w:val="nil"/>
              <w:bottom w:val="single" w:sz="8" w:space="0" w:color="5B9BD5"/>
              <w:right w:val="single" w:sz="8" w:space="0" w:color="5B9BD5"/>
            </w:tcBorders>
            <w:shd w:val="clear" w:color="auto" w:fill="auto"/>
            <w:vAlign w:val="center"/>
            <w:hideMark/>
          </w:tcPr>
          <w:p w14:paraId="080B94C6"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1.1.3.1 Participación en Comisión de Calidad</w:t>
            </w:r>
          </w:p>
        </w:tc>
        <w:tc>
          <w:tcPr>
            <w:tcW w:w="454" w:type="pct"/>
            <w:tcBorders>
              <w:top w:val="nil"/>
              <w:left w:val="nil"/>
              <w:bottom w:val="single" w:sz="8" w:space="0" w:color="5B9BD5"/>
              <w:right w:val="single" w:sz="8" w:space="0" w:color="5B9BD5"/>
            </w:tcBorders>
            <w:shd w:val="clear" w:color="auto" w:fill="auto"/>
            <w:noWrap/>
            <w:vAlign w:val="center"/>
            <w:hideMark/>
          </w:tcPr>
          <w:p w14:paraId="3F57176B"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w:t>
            </w:r>
          </w:p>
        </w:tc>
        <w:tc>
          <w:tcPr>
            <w:tcW w:w="557" w:type="pct"/>
            <w:tcBorders>
              <w:top w:val="nil"/>
              <w:left w:val="nil"/>
              <w:bottom w:val="single" w:sz="8" w:space="0" w:color="5B9BD5"/>
              <w:right w:val="single" w:sz="8" w:space="0" w:color="5B9BD5"/>
            </w:tcBorders>
            <w:shd w:val="clear" w:color="auto" w:fill="auto"/>
            <w:vAlign w:val="center"/>
            <w:hideMark/>
          </w:tcPr>
          <w:p w14:paraId="0B2A3326"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6CF8F306"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 si el grado de asistencia es superior al 75%</w:t>
            </w:r>
          </w:p>
          <w:p w14:paraId="25900C31"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 si el grado de asistencia está entre el 50% y el 75%</w:t>
            </w:r>
          </w:p>
          <w:p w14:paraId="22307391"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 puntos si el grado de asistencia es inferior al 50%</w:t>
            </w:r>
          </w:p>
        </w:tc>
      </w:tr>
      <w:tr w:rsidR="005734C1" w:rsidRPr="000155E9" w14:paraId="7FF3F184"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tcPr>
          <w:p w14:paraId="0029E4B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tcPr>
          <w:p w14:paraId="6237193D"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shd w:val="clear" w:color="auto" w:fill="auto"/>
            <w:noWrap/>
            <w:vAlign w:val="center"/>
          </w:tcPr>
          <w:p w14:paraId="76D0292D" w14:textId="77777777" w:rsidR="005734C1" w:rsidRPr="000155E9" w:rsidRDefault="005734C1" w:rsidP="00BE0790">
            <w:pPr>
              <w:spacing w:after="0" w:line="240" w:lineRule="auto"/>
              <w:jc w:val="center"/>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tcPr>
          <w:p w14:paraId="2AC8A0C7"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1.1.3.2 Participación en la Junta de Centro</w:t>
            </w:r>
          </w:p>
        </w:tc>
        <w:tc>
          <w:tcPr>
            <w:tcW w:w="454" w:type="pct"/>
            <w:tcBorders>
              <w:top w:val="nil"/>
              <w:left w:val="nil"/>
              <w:bottom w:val="single" w:sz="8" w:space="0" w:color="5B9BD5"/>
              <w:right w:val="single" w:sz="8" w:space="0" w:color="5B9BD5"/>
            </w:tcBorders>
            <w:shd w:val="clear" w:color="auto" w:fill="auto"/>
            <w:noWrap/>
            <w:vAlign w:val="center"/>
          </w:tcPr>
          <w:p w14:paraId="6DCCCED4"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w:t>
            </w:r>
          </w:p>
        </w:tc>
        <w:tc>
          <w:tcPr>
            <w:tcW w:w="557" w:type="pct"/>
            <w:tcBorders>
              <w:top w:val="nil"/>
              <w:left w:val="nil"/>
              <w:bottom w:val="single" w:sz="8" w:space="0" w:color="5B9BD5"/>
              <w:right w:val="single" w:sz="8" w:space="0" w:color="5B9BD5"/>
            </w:tcBorders>
            <w:shd w:val="clear" w:color="auto" w:fill="auto"/>
            <w:vAlign w:val="center"/>
          </w:tcPr>
          <w:p w14:paraId="6527815E"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tcPr>
          <w:p w14:paraId="379AD1C9"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 si el grado de asistencia es superior al 75%</w:t>
            </w:r>
          </w:p>
          <w:p w14:paraId="496ECF4E"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 si el grado de asistencia está entre el 50% y el 75%</w:t>
            </w:r>
          </w:p>
          <w:p w14:paraId="3B13C185"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 puntos si el grado de asistencia es inferior al 50%</w:t>
            </w:r>
          </w:p>
        </w:tc>
      </w:tr>
      <w:tr w:rsidR="005734C1" w:rsidRPr="000155E9" w14:paraId="1DE4E009" w14:textId="77777777" w:rsidTr="005734C1">
        <w:trPr>
          <w:trHeight w:val="740"/>
        </w:trPr>
        <w:tc>
          <w:tcPr>
            <w:tcW w:w="68" w:type="pct"/>
            <w:vMerge/>
            <w:tcBorders>
              <w:top w:val="nil"/>
              <w:left w:val="single" w:sz="8" w:space="0" w:color="5B9BD5"/>
              <w:bottom w:val="single" w:sz="8" w:space="0" w:color="5B9BD5"/>
              <w:right w:val="single" w:sz="8" w:space="0" w:color="5B9BD5"/>
            </w:tcBorders>
            <w:vAlign w:val="center"/>
            <w:hideMark/>
          </w:tcPr>
          <w:p w14:paraId="4C854BDD"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30BC415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412286B5"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6496B621"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1.1.3.3 Participación en Comisiones de Evaluación (Evaluación de titulaciones, evaluación del seguimiento de los títulos, evaluación de profesorado, evaluación de docencia, comisiones de acceso y selección del profesorado)</w:t>
            </w:r>
          </w:p>
        </w:tc>
        <w:tc>
          <w:tcPr>
            <w:tcW w:w="454" w:type="pct"/>
            <w:tcBorders>
              <w:top w:val="nil"/>
              <w:left w:val="nil"/>
              <w:bottom w:val="single" w:sz="8" w:space="0" w:color="5B9BD5"/>
              <w:right w:val="single" w:sz="8" w:space="0" w:color="5B9BD5"/>
            </w:tcBorders>
            <w:shd w:val="clear" w:color="auto" w:fill="auto"/>
            <w:noWrap/>
            <w:vAlign w:val="center"/>
            <w:hideMark/>
          </w:tcPr>
          <w:p w14:paraId="04D5EACE"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4 puntos</w:t>
            </w:r>
          </w:p>
        </w:tc>
        <w:tc>
          <w:tcPr>
            <w:tcW w:w="557" w:type="pct"/>
            <w:tcBorders>
              <w:top w:val="nil"/>
              <w:left w:val="nil"/>
              <w:bottom w:val="single" w:sz="8" w:space="0" w:color="5B9BD5"/>
              <w:right w:val="single" w:sz="8" w:space="0" w:color="5B9BD5"/>
            </w:tcBorders>
            <w:shd w:val="clear" w:color="auto" w:fill="auto"/>
            <w:vAlign w:val="center"/>
            <w:hideMark/>
          </w:tcPr>
          <w:p w14:paraId="1D9D9A02"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p w14:paraId="422A08E8" w14:textId="02D166AD"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Profesor</w:t>
            </w:r>
            <w:r>
              <w:rPr>
                <w:rFonts w:eastAsia="Times New Roman"/>
                <w:color w:val="000000" w:themeColor="text1"/>
                <w:sz w:val="18"/>
                <w:szCs w:val="18"/>
                <w:lang w:val="es-ES_tradnl" w:eastAsia="es-ES_tradnl"/>
              </w:rPr>
              <w:t>ado</w:t>
            </w:r>
          </w:p>
        </w:tc>
        <w:tc>
          <w:tcPr>
            <w:tcW w:w="1616" w:type="pct"/>
            <w:tcBorders>
              <w:top w:val="nil"/>
              <w:left w:val="nil"/>
              <w:bottom w:val="single" w:sz="8" w:space="0" w:color="5B9BD5"/>
              <w:right w:val="single" w:sz="8" w:space="0" w:color="5B9BD5"/>
            </w:tcBorders>
            <w:shd w:val="clear" w:color="auto" w:fill="auto"/>
            <w:vAlign w:val="center"/>
            <w:hideMark/>
          </w:tcPr>
          <w:p w14:paraId="61A47F60"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 por participación en cada comisión si el grado de asistencia es superior al 75%</w:t>
            </w:r>
          </w:p>
          <w:p w14:paraId="7EB77092"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 por participación en cada comisión si el grado de asistencia está entre el 50% y el 75%</w:t>
            </w:r>
          </w:p>
          <w:p w14:paraId="5E66840D"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lastRenderedPageBreak/>
              <w:t>0 puntos por participación en cada comisión si el grado de asistencia es inferior al 50%</w:t>
            </w:r>
          </w:p>
        </w:tc>
      </w:tr>
      <w:tr w:rsidR="005734C1" w:rsidRPr="000155E9" w14:paraId="15F1CF8F"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70736FAA"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178FC805"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01F913A7"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4B73AB1C"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1.1.3.4 Participación en Comisiones de Elaboración o de modificación de planes de estudio</w:t>
            </w:r>
          </w:p>
        </w:tc>
        <w:tc>
          <w:tcPr>
            <w:tcW w:w="454" w:type="pct"/>
            <w:tcBorders>
              <w:top w:val="nil"/>
              <w:left w:val="nil"/>
              <w:bottom w:val="single" w:sz="8" w:space="0" w:color="5B9BD5"/>
              <w:right w:val="single" w:sz="8" w:space="0" w:color="5B9BD5"/>
            </w:tcBorders>
            <w:shd w:val="clear" w:color="auto" w:fill="auto"/>
            <w:noWrap/>
            <w:vAlign w:val="center"/>
            <w:hideMark/>
          </w:tcPr>
          <w:p w14:paraId="2F7828EB"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4 puntos</w:t>
            </w:r>
          </w:p>
        </w:tc>
        <w:tc>
          <w:tcPr>
            <w:tcW w:w="557" w:type="pct"/>
            <w:tcBorders>
              <w:top w:val="nil"/>
              <w:left w:val="nil"/>
              <w:bottom w:val="single" w:sz="8" w:space="0" w:color="5B9BD5"/>
              <w:right w:val="single" w:sz="8" w:space="0" w:color="5B9BD5"/>
            </w:tcBorders>
            <w:shd w:val="clear" w:color="auto" w:fill="auto"/>
            <w:vAlign w:val="center"/>
            <w:hideMark/>
          </w:tcPr>
          <w:p w14:paraId="2FC67E63"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6CEB6C96"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 por participación en cada comisión si el grado de asistencia es superior al 75%</w:t>
            </w:r>
          </w:p>
          <w:p w14:paraId="1EB1A16B"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 por participación en cada comisión si el grado de asistencia está entre el 50% y el 75%</w:t>
            </w:r>
          </w:p>
          <w:p w14:paraId="1F8A4124"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 puntos por participación en cada comisión si el grado de asistencia es inferior al 50%</w:t>
            </w:r>
          </w:p>
        </w:tc>
      </w:tr>
      <w:tr w:rsidR="005734C1" w:rsidRPr="000155E9" w14:paraId="02873E94" w14:textId="77777777" w:rsidTr="005734C1">
        <w:trPr>
          <w:trHeight w:val="500"/>
        </w:trPr>
        <w:tc>
          <w:tcPr>
            <w:tcW w:w="68" w:type="pct"/>
            <w:vMerge/>
            <w:tcBorders>
              <w:top w:val="nil"/>
              <w:left w:val="single" w:sz="8" w:space="0" w:color="5B9BD5"/>
              <w:bottom w:val="single" w:sz="8" w:space="0" w:color="5B9BD5"/>
              <w:right w:val="single" w:sz="8" w:space="0" w:color="5B9BD5"/>
            </w:tcBorders>
            <w:vAlign w:val="center"/>
            <w:hideMark/>
          </w:tcPr>
          <w:p w14:paraId="78B44D61"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3809776D"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5E376DBB"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hideMark/>
          </w:tcPr>
          <w:p w14:paraId="0F7996AC"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1.1.3.5 Participación en procesos de certificación del SGIC, acreditación y seguimiento de Títulos - excluidos miembros de la CGIC</w:t>
            </w:r>
          </w:p>
        </w:tc>
        <w:tc>
          <w:tcPr>
            <w:tcW w:w="454" w:type="pct"/>
            <w:tcBorders>
              <w:top w:val="nil"/>
              <w:left w:val="nil"/>
              <w:bottom w:val="single" w:sz="8" w:space="0" w:color="5B9BD5"/>
              <w:right w:val="single" w:sz="8" w:space="0" w:color="5B9BD5"/>
            </w:tcBorders>
            <w:shd w:val="clear" w:color="auto" w:fill="auto"/>
            <w:noWrap/>
            <w:vAlign w:val="center"/>
            <w:hideMark/>
          </w:tcPr>
          <w:p w14:paraId="46960200"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4 puntos</w:t>
            </w:r>
          </w:p>
        </w:tc>
        <w:tc>
          <w:tcPr>
            <w:tcW w:w="557" w:type="pct"/>
            <w:tcBorders>
              <w:top w:val="nil"/>
              <w:left w:val="nil"/>
              <w:bottom w:val="single" w:sz="8" w:space="0" w:color="5B9BD5"/>
              <w:right w:val="single" w:sz="8" w:space="0" w:color="5B9BD5"/>
            </w:tcBorders>
            <w:shd w:val="clear" w:color="auto" w:fill="auto"/>
            <w:vAlign w:val="center"/>
            <w:hideMark/>
          </w:tcPr>
          <w:p w14:paraId="03D798B7"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010A4860"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 por participación en cada proceso</w:t>
            </w:r>
          </w:p>
        </w:tc>
      </w:tr>
      <w:tr w:rsidR="005734C1" w:rsidRPr="000155E9" w14:paraId="75142C2A" w14:textId="77777777" w:rsidTr="005734C1">
        <w:trPr>
          <w:trHeight w:val="440"/>
        </w:trPr>
        <w:tc>
          <w:tcPr>
            <w:tcW w:w="68" w:type="pct"/>
            <w:vMerge/>
            <w:tcBorders>
              <w:top w:val="nil"/>
              <w:left w:val="single" w:sz="8" w:space="0" w:color="5B9BD5"/>
              <w:bottom w:val="single" w:sz="8" w:space="0" w:color="5B9BD5"/>
              <w:right w:val="single" w:sz="8" w:space="0" w:color="5B9BD5"/>
            </w:tcBorders>
            <w:vAlign w:val="center"/>
            <w:hideMark/>
          </w:tcPr>
          <w:p w14:paraId="197873FC"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3D063CB6"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3353D91D" w14:textId="77777777" w:rsidR="005734C1" w:rsidRPr="000155E9" w:rsidRDefault="005734C1" w:rsidP="00BE0790">
            <w:pPr>
              <w:spacing w:after="0" w:line="240" w:lineRule="auto"/>
              <w:rPr>
                <w:rFonts w:eastAsia="Times New Roman"/>
                <w:color w:val="000000"/>
                <w:lang w:val="es-ES_tradnl" w:eastAsia="es-ES_tradnl"/>
              </w:rPr>
            </w:pPr>
          </w:p>
        </w:tc>
        <w:tc>
          <w:tcPr>
            <w:tcW w:w="2169" w:type="pct"/>
            <w:tcBorders>
              <w:top w:val="nil"/>
              <w:left w:val="nil"/>
              <w:bottom w:val="nil"/>
              <w:right w:val="single" w:sz="8" w:space="0" w:color="5B9BD5"/>
            </w:tcBorders>
            <w:shd w:val="clear" w:color="auto" w:fill="auto"/>
            <w:vAlign w:val="center"/>
            <w:hideMark/>
          </w:tcPr>
          <w:p w14:paraId="32BCF82A"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1.1.3.6 Participación en actividades de mejora de la calidad - excluidos miembros de la CGIC</w:t>
            </w:r>
          </w:p>
        </w:tc>
        <w:tc>
          <w:tcPr>
            <w:tcW w:w="454" w:type="pct"/>
            <w:tcBorders>
              <w:top w:val="nil"/>
              <w:left w:val="nil"/>
              <w:bottom w:val="nil"/>
              <w:right w:val="single" w:sz="8" w:space="0" w:color="5B9BD5"/>
            </w:tcBorders>
            <w:shd w:val="clear" w:color="auto" w:fill="auto"/>
            <w:noWrap/>
            <w:vAlign w:val="center"/>
            <w:hideMark/>
          </w:tcPr>
          <w:p w14:paraId="168939CE"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w:t>
            </w:r>
          </w:p>
        </w:tc>
        <w:tc>
          <w:tcPr>
            <w:tcW w:w="557" w:type="pct"/>
            <w:tcBorders>
              <w:top w:val="nil"/>
              <w:left w:val="nil"/>
              <w:bottom w:val="nil"/>
              <w:right w:val="single" w:sz="8" w:space="0" w:color="5B9BD5"/>
            </w:tcBorders>
            <w:shd w:val="clear" w:color="auto" w:fill="auto"/>
            <w:vAlign w:val="center"/>
            <w:hideMark/>
          </w:tcPr>
          <w:p w14:paraId="297B3F72"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nil"/>
              <w:right w:val="single" w:sz="8" w:space="0" w:color="5B9BD5"/>
            </w:tcBorders>
            <w:shd w:val="clear" w:color="auto" w:fill="auto"/>
            <w:vAlign w:val="center"/>
            <w:hideMark/>
          </w:tcPr>
          <w:p w14:paraId="783DC74F"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puntos por participación en cada actividad</w:t>
            </w:r>
          </w:p>
        </w:tc>
      </w:tr>
      <w:tr w:rsidR="005734C1" w:rsidRPr="000155E9" w14:paraId="68A1881D"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21EF3AE0" w14:textId="77777777" w:rsidR="005734C1" w:rsidRPr="000155E9" w:rsidRDefault="005734C1" w:rsidP="00BE0790">
            <w:pPr>
              <w:spacing w:after="0" w:line="240" w:lineRule="auto"/>
              <w:rPr>
                <w:rFonts w:eastAsia="Times New Roman"/>
                <w:color w:val="000000"/>
                <w:lang w:val="es-ES_tradnl" w:eastAsia="es-ES_tradnl"/>
              </w:rPr>
            </w:pPr>
          </w:p>
        </w:tc>
        <w:tc>
          <w:tcPr>
            <w:tcW w:w="2305" w:type="pct"/>
            <w:gridSpan w:val="3"/>
            <w:tcBorders>
              <w:top w:val="single" w:sz="8" w:space="0" w:color="5B9BD5"/>
              <w:left w:val="nil"/>
              <w:bottom w:val="single" w:sz="8" w:space="0" w:color="5B9BD5"/>
              <w:right w:val="single" w:sz="8" w:space="0" w:color="5B9BD5"/>
            </w:tcBorders>
            <w:shd w:val="clear" w:color="000000" w:fill="DEEAF6"/>
            <w:noWrap/>
            <w:vAlign w:val="center"/>
            <w:hideMark/>
          </w:tcPr>
          <w:p w14:paraId="71B26157" w14:textId="77777777" w:rsidR="005734C1" w:rsidRPr="00342C6D" w:rsidRDefault="005734C1" w:rsidP="00BE0790">
            <w:pPr>
              <w:spacing w:after="0" w:line="240" w:lineRule="auto"/>
              <w:jc w:val="both"/>
              <w:rPr>
                <w:rFonts w:eastAsia="Times New Roman"/>
                <w:b/>
                <w:bCs/>
                <w:color w:val="000000" w:themeColor="text1"/>
                <w:sz w:val="24"/>
                <w:szCs w:val="24"/>
                <w:lang w:val="es-ES_tradnl" w:eastAsia="es-ES_tradnl"/>
              </w:rPr>
            </w:pPr>
            <w:r w:rsidRPr="00342C6D">
              <w:rPr>
                <w:rFonts w:eastAsia="Times New Roman"/>
                <w:b/>
                <w:bCs/>
                <w:color w:val="000000" w:themeColor="text1"/>
                <w:sz w:val="24"/>
                <w:szCs w:val="24"/>
                <w:lang w:val="es-ES_tradnl" w:eastAsia="es-ES_tradnl"/>
              </w:rPr>
              <w:t>1.2 Planificación de la enseñanza y del aprendizaje</w:t>
            </w:r>
          </w:p>
        </w:tc>
        <w:tc>
          <w:tcPr>
            <w:tcW w:w="454" w:type="pct"/>
            <w:tcBorders>
              <w:top w:val="single" w:sz="8" w:space="0" w:color="5B9BD5"/>
              <w:left w:val="nil"/>
              <w:bottom w:val="single" w:sz="8" w:space="0" w:color="5B9BD5"/>
              <w:right w:val="single" w:sz="8" w:space="0" w:color="5B9BD5"/>
            </w:tcBorders>
            <w:shd w:val="clear" w:color="000000" w:fill="DEEAF6"/>
            <w:vAlign w:val="center"/>
            <w:hideMark/>
          </w:tcPr>
          <w:p w14:paraId="634D28C2" w14:textId="77777777" w:rsidR="005734C1" w:rsidRPr="00342C6D" w:rsidRDefault="005734C1" w:rsidP="00BE0790">
            <w:pPr>
              <w:spacing w:after="0" w:line="240" w:lineRule="auto"/>
              <w:jc w:val="center"/>
              <w:rPr>
                <w:rFonts w:eastAsia="Times New Roman"/>
                <w:b/>
                <w:bCs/>
                <w:color w:val="000000" w:themeColor="text1"/>
                <w:sz w:val="24"/>
                <w:szCs w:val="24"/>
                <w:lang w:val="es-ES_tradnl" w:eastAsia="es-ES_tradnl"/>
              </w:rPr>
            </w:pPr>
            <w:r w:rsidRPr="00342C6D">
              <w:rPr>
                <w:rFonts w:eastAsia="Times New Roman"/>
                <w:b/>
                <w:bCs/>
                <w:color w:val="000000" w:themeColor="text1"/>
                <w:sz w:val="24"/>
                <w:szCs w:val="24"/>
                <w:lang w:val="es-ES_tradnl" w:eastAsia="es-ES_tradnl"/>
              </w:rPr>
              <w:t>5 puntos</w:t>
            </w:r>
          </w:p>
        </w:tc>
        <w:tc>
          <w:tcPr>
            <w:tcW w:w="557" w:type="pct"/>
            <w:tcBorders>
              <w:top w:val="single" w:sz="8" w:space="0" w:color="5B9BD5"/>
              <w:left w:val="nil"/>
              <w:bottom w:val="single" w:sz="8" w:space="0" w:color="5B9BD5"/>
              <w:right w:val="single" w:sz="8" w:space="0" w:color="5B9BD5"/>
            </w:tcBorders>
            <w:shd w:val="clear" w:color="000000" w:fill="DEEAF6"/>
            <w:vAlign w:val="center"/>
            <w:hideMark/>
          </w:tcPr>
          <w:p w14:paraId="222198E2" w14:textId="77777777" w:rsidR="005734C1" w:rsidRPr="00342C6D" w:rsidRDefault="005734C1" w:rsidP="00BE0790">
            <w:pPr>
              <w:spacing w:after="0" w:line="240" w:lineRule="auto"/>
              <w:jc w:val="center"/>
              <w:rPr>
                <w:rFonts w:eastAsia="Times New Roman"/>
                <w:b/>
                <w:bCs/>
                <w:color w:val="000000" w:themeColor="text1"/>
                <w:sz w:val="24"/>
                <w:szCs w:val="24"/>
                <w:lang w:val="es-ES_tradnl" w:eastAsia="es-ES_tradnl"/>
              </w:rPr>
            </w:pPr>
            <w:r w:rsidRPr="00342C6D">
              <w:rPr>
                <w:rFonts w:eastAsia="Times New Roman"/>
                <w:b/>
                <w:bCs/>
                <w:color w:val="000000" w:themeColor="text1"/>
                <w:sz w:val="24"/>
                <w:szCs w:val="24"/>
                <w:lang w:val="es-ES_tradnl" w:eastAsia="es-ES_tradnl"/>
              </w:rPr>
              <w:t> </w:t>
            </w:r>
          </w:p>
        </w:tc>
        <w:tc>
          <w:tcPr>
            <w:tcW w:w="1616" w:type="pct"/>
            <w:tcBorders>
              <w:top w:val="single" w:sz="8" w:space="0" w:color="5B9BD5"/>
              <w:left w:val="nil"/>
              <w:bottom w:val="single" w:sz="8" w:space="0" w:color="5B9BD5"/>
              <w:right w:val="single" w:sz="8" w:space="0" w:color="5B9BD5"/>
            </w:tcBorders>
            <w:shd w:val="clear" w:color="000000" w:fill="DEEAF6"/>
            <w:vAlign w:val="center"/>
            <w:hideMark/>
          </w:tcPr>
          <w:p w14:paraId="7DF2D9FC" w14:textId="77777777" w:rsidR="005734C1" w:rsidRPr="00342C6D" w:rsidRDefault="005734C1" w:rsidP="00BE0790">
            <w:pPr>
              <w:spacing w:after="0" w:line="240" w:lineRule="auto"/>
              <w:jc w:val="center"/>
              <w:rPr>
                <w:rFonts w:eastAsia="Times New Roman"/>
                <w:b/>
                <w:bCs/>
                <w:color w:val="000000" w:themeColor="text1"/>
                <w:sz w:val="24"/>
                <w:szCs w:val="24"/>
                <w:lang w:val="es-ES_tradnl" w:eastAsia="es-ES_tradnl"/>
              </w:rPr>
            </w:pPr>
            <w:r w:rsidRPr="00342C6D">
              <w:rPr>
                <w:rFonts w:eastAsia="Times New Roman"/>
                <w:b/>
                <w:bCs/>
                <w:color w:val="000000" w:themeColor="text1"/>
                <w:sz w:val="24"/>
                <w:szCs w:val="24"/>
                <w:lang w:val="es-ES_tradnl" w:eastAsia="es-ES_tradnl"/>
              </w:rPr>
              <w:t> </w:t>
            </w:r>
          </w:p>
        </w:tc>
      </w:tr>
      <w:tr w:rsidR="005734C1" w:rsidRPr="000155E9" w14:paraId="50D1C061" w14:textId="77777777" w:rsidTr="005734C1">
        <w:trPr>
          <w:trHeight w:val="340"/>
        </w:trPr>
        <w:tc>
          <w:tcPr>
            <w:tcW w:w="68" w:type="pct"/>
            <w:vMerge/>
            <w:tcBorders>
              <w:top w:val="nil"/>
              <w:left w:val="single" w:sz="8" w:space="0" w:color="5B9BD5"/>
              <w:bottom w:val="single" w:sz="8" w:space="0" w:color="5B9BD5"/>
              <w:right w:val="single" w:sz="8" w:space="0" w:color="5B9BD5"/>
            </w:tcBorders>
            <w:vAlign w:val="center"/>
            <w:hideMark/>
          </w:tcPr>
          <w:p w14:paraId="17EFAC36"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val="restart"/>
            <w:tcBorders>
              <w:top w:val="nil"/>
              <w:left w:val="single" w:sz="8" w:space="0" w:color="5B9BD5"/>
              <w:bottom w:val="single" w:sz="8" w:space="0" w:color="5B9BD5"/>
              <w:right w:val="single" w:sz="8" w:space="0" w:color="5B9BD5"/>
            </w:tcBorders>
            <w:shd w:val="clear" w:color="auto" w:fill="auto"/>
            <w:noWrap/>
            <w:vAlign w:val="center"/>
            <w:hideMark/>
          </w:tcPr>
          <w:p w14:paraId="60AE47C4"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237" w:type="pct"/>
            <w:gridSpan w:val="2"/>
            <w:tcBorders>
              <w:top w:val="single" w:sz="8" w:space="0" w:color="5B9BD5"/>
              <w:left w:val="nil"/>
              <w:bottom w:val="single" w:sz="8" w:space="0" w:color="5B9BD5"/>
              <w:right w:val="single" w:sz="8" w:space="0" w:color="5B9BD5"/>
            </w:tcBorders>
            <w:shd w:val="clear" w:color="000000" w:fill="FFFFFF"/>
            <w:noWrap/>
            <w:vAlign w:val="center"/>
            <w:hideMark/>
          </w:tcPr>
          <w:p w14:paraId="1904143B" w14:textId="77777777" w:rsidR="005734C1" w:rsidRPr="00342C6D" w:rsidRDefault="005734C1" w:rsidP="00BE0790">
            <w:pPr>
              <w:spacing w:after="0" w:line="240" w:lineRule="auto"/>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1.2.1 Guía docente</w:t>
            </w:r>
          </w:p>
        </w:tc>
        <w:tc>
          <w:tcPr>
            <w:tcW w:w="454" w:type="pct"/>
            <w:tcBorders>
              <w:top w:val="nil"/>
              <w:left w:val="nil"/>
              <w:bottom w:val="single" w:sz="8" w:space="0" w:color="5B9BD5"/>
              <w:right w:val="single" w:sz="8" w:space="0" w:color="5B9BD5"/>
            </w:tcBorders>
            <w:shd w:val="clear" w:color="000000" w:fill="FFFFFF"/>
            <w:noWrap/>
            <w:vAlign w:val="center"/>
            <w:hideMark/>
          </w:tcPr>
          <w:p w14:paraId="4C88CFBC" w14:textId="77777777" w:rsidR="005734C1" w:rsidRPr="00342C6D" w:rsidRDefault="005734C1" w:rsidP="00BE0790">
            <w:pPr>
              <w:spacing w:after="0" w:line="240" w:lineRule="auto"/>
              <w:jc w:val="center"/>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5 puntos</w:t>
            </w:r>
          </w:p>
        </w:tc>
        <w:tc>
          <w:tcPr>
            <w:tcW w:w="557" w:type="pct"/>
            <w:tcBorders>
              <w:top w:val="nil"/>
              <w:left w:val="nil"/>
              <w:bottom w:val="single" w:sz="8" w:space="0" w:color="5B9BD5"/>
              <w:right w:val="single" w:sz="8" w:space="0" w:color="5B9BD5"/>
            </w:tcBorders>
            <w:shd w:val="clear" w:color="000000" w:fill="FFFFFF"/>
            <w:vAlign w:val="center"/>
            <w:hideMark/>
          </w:tcPr>
          <w:p w14:paraId="379630E5" w14:textId="77777777" w:rsidR="005734C1" w:rsidRPr="00342C6D" w:rsidRDefault="005734C1" w:rsidP="00BE0790">
            <w:pPr>
              <w:spacing w:after="0" w:line="240" w:lineRule="auto"/>
              <w:jc w:val="center"/>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 </w:t>
            </w:r>
          </w:p>
        </w:tc>
        <w:tc>
          <w:tcPr>
            <w:tcW w:w="1616" w:type="pct"/>
            <w:tcBorders>
              <w:top w:val="nil"/>
              <w:left w:val="nil"/>
              <w:bottom w:val="single" w:sz="8" w:space="0" w:color="5B9BD5"/>
              <w:right w:val="single" w:sz="8" w:space="0" w:color="5B9BD5"/>
            </w:tcBorders>
            <w:shd w:val="clear" w:color="000000" w:fill="FFFFFF"/>
            <w:vAlign w:val="center"/>
            <w:hideMark/>
          </w:tcPr>
          <w:p w14:paraId="17DE939E" w14:textId="77777777" w:rsidR="005734C1" w:rsidRPr="00342C6D" w:rsidRDefault="005734C1" w:rsidP="00BE0790">
            <w:pPr>
              <w:spacing w:after="0" w:line="240" w:lineRule="auto"/>
              <w:jc w:val="center"/>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 </w:t>
            </w:r>
          </w:p>
        </w:tc>
      </w:tr>
      <w:tr w:rsidR="005734C1" w:rsidRPr="000155E9" w14:paraId="5B34B484" w14:textId="77777777" w:rsidTr="005734C1">
        <w:trPr>
          <w:trHeight w:val="309"/>
        </w:trPr>
        <w:tc>
          <w:tcPr>
            <w:tcW w:w="68" w:type="pct"/>
            <w:vMerge/>
            <w:tcBorders>
              <w:top w:val="nil"/>
              <w:left w:val="single" w:sz="8" w:space="0" w:color="5B9BD5"/>
              <w:bottom w:val="single" w:sz="8" w:space="0" w:color="5B9BD5"/>
              <w:right w:val="single" w:sz="8" w:space="0" w:color="5B9BD5"/>
            </w:tcBorders>
            <w:vAlign w:val="center"/>
          </w:tcPr>
          <w:p w14:paraId="19CE3AFB"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tcPr>
          <w:p w14:paraId="17B97EAF" w14:textId="77777777" w:rsidR="005734C1" w:rsidRPr="000155E9" w:rsidRDefault="005734C1" w:rsidP="00BE0790">
            <w:pPr>
              <w:spacing w:after="0" w:line="240" w:lineRule="auto"/>
              <w:rPr>
                <w:rFonts w:eastAsia="Times New Roman"/>
                <w:color w:val="000000"/>
                <w:lang w:val="es-ES_tradnl" w:eastAsia="es-ES_tradnl"/>
              </w:rPr>
            </w:pPr>
          </w:p>
        </w:tc>
        <w:tc>
          <w:tcPr>
            <w:tcW w:w="68" w:type="pct"/>
            <w:tcBorders>
              <w:top w:val="nil"/>
              <w:left w:val="single" w:sz="8" w:space="0" w:color="5B9BD5"/>
              <w:bottom w:val="single" w:sz="8" w:space="0" w:color="5B9BD5"/>
              <w:right w:val="single" w:sz="8" w:space="0" w:color="5B9BD5"/>
            </w:tcBorders>
            <w:shd w:val="clear" w:color="auto" w:fill="auto"/>
            <w:noWrap/>
            <w:vAlign w:val="center"/>
          </w:tcPr>
          <w:p w14:paraId="423DCEB3" w14:textId="77777777" w:rsidR="005734C1" w:rsidRPr="000155E9" w:rsidRDefault="005734C1" w:rsidP="00BE0790">
            <w:pPr>
              <w:spacing w:after="0" w:line="240" w:lineRule="auto"/>
              <w:jc w:val="center"/>
              <w:rPr>
                <w:rFonts w:eastAsia="Times New Roman"/>
                <w:color w:val="000000"/>
                <w:lang w:val="es-ES_tradnl" w:eastAsia="es-ES_tradnl"/>
              </w:rPr>
            </w:pPr>
          </w:p>
        </w:tc>
        <w:tc>
          <w:tcPr>
            <w:tcW w:w="2169" w:type="pct"/>
            <w:tcBorders>
              <w:top w:val="nil"/>
              <w:left w:val="nil"/>
              <w:bottom w:val="single" w:sz="8" w:space="0" w:color="5B9BD5"/>
              <w:right w:val="single" w:sz="8" w:space="0" w:color="5B9BD5"/>
            </w:tcBorders>
            <w:shd w:val="clear" w:color="auto" w:fill="auto"/>
            <w:vAlign w:val="center"/>
          </w:tcPr>
          <w:p w14:paraId="582F7BAC"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1.2.1.1. Adecuación a los plazos de elaboración de la guía docente</w:t>
            </w:r>
          </w:p>
        </w:tc>
        <w:tc>
          <w:tcPr>
            <w:tcW w:w="454" w:type="pct"/>
            <w:tcBorders>
              <w:top w:val="nil"/>
              <w:left w:val="nil"/>
              <w:bottom w:val="single" w:sz="8" w:space="0" w:color="5B9BD5"/>
              <w:right w:val="single" w:sz="8" w:space="0" w:color="5B9BD5"/>
            </w:tcBorders>
            <w:shd w:val="clear" w:color="auto" w:fill="auto"/>
            <w:noWrap/>
            <w:vAlign w:val="center"/>
          </w:tcPr>
          <w:p w14:paraId="30A85CBD"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3 puntos</w:t>
            </w:r>
          </w:p>
        </w:tc>
        <w:tc>
          <w:tcPr>
            <w:tcW w:w="557" w:type="pct"/>
            <w:tcBorders>
              <w:top w:val="nil"/>
              <w:left w:val="nil"/>
              <w:bottom w:val="single" w:sz="8" w:space="0" w:color="5B9BD5"/>
              <w:right w:val="single" w:sz="8" w:space="0" w:color="5B9BD5"/>
            </w:tcBorders>
            <w:shd w:val="clear" w:color="auto" w:fill="auto"/>
            <w:vAlign w:val="center"/>
          </w:tcPr>
          <w:p w14:paraId="45FA7DAD"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tcPr>
          <w:p w14:paraId="35B42679"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3 puntos por realización en plazo, 0 puntos por realización fuera de plazo</w:t>
            </w:r>
          </w:p>
        </w:tc>
      </w:tr>
      <w:tr w:rsidR="005734C1" w:rsidRPr="000155E9" w14:paraId="6FCD14C3" w14:textId="77777777" w:rsidTr="005734C1">
        <w:trPr>
          <w:trHeight w:val="1700"/>
        </w:trPr>
        <w:tc>
          <w:tcPr>
            <w:tcW w:w="68" w:type="pct"/>
            <w:vMerge/>
            <w:tcBorders>
              <w:top w:val="nil"/>
              <w:left w:val="single" w:sz="8" w:space="0" w:color="5B9BD5"/>
              <w:bottom w:val="single" w:sz="8" w:space="0" w:color="5B9BD5"/>
              <w:right w:val="single" w:sz="8" w:space="0" w:color="5B9BD5"/>
            </w:tcBorders>
            <w:vAlign w:val="center"/>
            <w:hideMark/>
          </w:tcPr>
          <w:p w14:paraId="0FFE0D83" w14:textId="77777777" w:rsidR="005734C1" w:rsidRPr="000155E9" w:rsidRDefault="005734C1" w:rsidP="00BE0790">
            <w:pPr>
              <w:spacing w:after="0" w:line="240" w:lineRule="auto"/>
              <w:rPr>
                <w:rFonts w:eastAsia="Times New Roman"/>
                <w:color w:val="000000"/>
                <w:lang w:val="es-ES_tradnl" w:eastAsia="es-ES_tradnl"/>
              </w:rPr>
            </w:pPr>
          </w:p>
        </w:tc>
        <w:tc>
          <w:tcPr>
            <w:tcW w:w="68" w:type="pct"/>
            <w:vMerge/>
            <w:tcBorders>
              <w:top w:val="nil"/>
              <w:left w:val="single" w:sz="8" w:space="0" w:color="5B9BD5"/>
              <w:bottom w:val="single" w:sz="8" w:space="0" w:color="5B9BD5"/>
              <w:right w:val="single" w:sz="8" w:space="0" w:color="5B9BD5"/>
            </w:tcBorders>
            <w:vAlign w:val="center"/>
            <w:hideMark/>
          </w:tcPr>
          <w:p w14:paraId="2059211A" w14:textId="77777777" w:rsidR="005734C1" w:rsidRPr="000155E9" w:rsidRDefault="005734C1" w:rsidP="00BE0790">
            <w:pPr>
              <w:spacing w:after="0" w:line="240" w:lineRule="auto"/>
              <w:rPr>
                <w:rFonts w:eastAsia="Times New Roman"/>
                <w:color w:val="000000"/>
                <w:lang w:val="es-ES_tradnl" w:eastAsia="es-ES_tradnl"/>
              </w:rPr>
            </w:pPr>
          </w:p>
        </w:tc>
        <w:tc>
          <w:tcPr>
            <w:tcW w:w="68" w:type="pct"/>
            <w:tcBorders>
              <w:top w:val="nil"/>
              <w:left w:val="single" w:sz="8" w:space="0" w:color="5B9BD5"/>
              <w:bottom w:val="single" w:sz="8" w:space="0" w:color="5B9BD5"/>
              <w:right w:val="single" w:sz="8" w:space="0" w:color="5B9BD5"/>
            </w:tcBorders>
            <w:shd w:val="clear" w:color="auto" w:fill="auto"/>
            <w:noWrap/>
            <w:vAlign w:val="center"/>
            <w:hideMark/>
          </w:tcPr>
          <w:p w14:paraId="16579300" w14:textId="77777777" w:rsidR="005734C1" w:rsidRPr="000155E9" w:rsidRDefault="005734C1" w:rsidP="00BE0790">
            <w:pPr>
              <w:spacing w:after="0" w:line="240" w:lineRule="auto"/>
              <w:jc w:val="center"/>
              <w:rPr>
                <w:rFonts w:eastAsia="Times New Roman"/>
                <w:color w:val="000000"/>
                <w:lang w:val="es-ES_tradnl" w:eastAsia="es-ES_tradnl"/>
              </w:rPr>
            </w:pPr>
            <w:r w:rsidRPr="000155E9">
              <w:rPr>
                <w:rFonts w:eastAsia="Times New Roman"/>
                <w:color w:val="000000"/>
                <w:lang w:val="es-ES_tradnl" w:eastAsia="es-ES_tradnl"/>
              </w:rPr>
              <w:t> </w:t>
            </w:r>
          </w:p>
        </w:tc>
        <w:tc>
          <w:tcPr>
            <w:tcW w:w="2169" w:type="pct"/>
            <w:tcBorders>
              <w:top w:val="nil"/>
              <w:left w:val="nil"/>
              <w:bottom w:val="single" w:sz="8" w:space="0" w:color="5B9BD5"/>
              <w:right w:val="single" w:sz="8" w:space="0" w:color="5B9BD5"/>
            </w:tcBorders>
            <w:shd w:val="clear" w:color="auto" w:fill="auto"/>
            <w:vAlign w:val="center"/>
            <w:hideMark/>
          </w:tcPr>
          <w:p w14:paraId="38AF3573"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1.2.1.2 Calidad y detalle en la elaboración de la</w:t>
            </w:r>
            <w:r>
              <w:rPr>
                <w:rFonts w:eastAsia="Times New Roman"/>
                <w:color w:val="000000" w:themeColor="text1"/>
                <w:sz w:val="18"/>
                <w:szCs w:val="18"/>
                <w:lang w:val="es-ES_tradnl" w:eastAsia="es-ES_tradnl"/>
              </w:rPr>
              <w:t>s</w:t>
            </w:r>
            <w:r w:rsidRPr="00342C6D">
              <w:rPr>
                <w:rFonts w:eastAsia="Times New Roman"/>
                <w:color w:val="000000" w:themeColor="text1"/>
                <w:sz w:val="18"/>
                <w:szCs w:val="18"/>
                <w:lang w:val="es-ES_tradnl" w:eastAsia="es-ES_tradnl"/>
              </w:rPr>
              <w:t xml:space="preserve"> Guía</w:t>
            </w:r>
            <w:r>
              <w:rPr>
                <w:rFonts w:eastAsia="Times New Roman"/>
                <w:color w:val="000000" w:themeColor="text1"/>
                <w:sz w:val="18"/>
                <w:szCs w:val="18"/>
                <w:lang w:val="es-ES_tradnl" w:eastAsia="es-ES_tradnl"/>
              </w:rPr>
              <w:t>s</w:t>
            </w:r>
            <w:r w:rsidRPr="00342C6D">
              <w:rPr>
                <w:rFonts w:eastAsia="Times New Roman"/>
                <w:color w:val="000000" w:themeColor="text1"/>
                <w:sz w:val="18"/>
                <w:szCs w:val="18"/>
                <w:lang w:val="es-ES_tradnl" w:eastAsia="es-ES_tradnl"/>
              </w:rPr>
              <w:t xml:space="preserve"> Docente</w:t>
            </w:r>
            <w:r>
              <w:rPr>
                <w:rFonts w:eastAsia="Times New Roman"/>
                <w:color w:val="000000" w:themeColor="text1"/>
                <w:sz w:val="18"/>
                <w:szCs w:val="18"/>
                <w:lang w:val="es-ES_tradnl" w:eastAsia="es-ES_tradnl"/>
              </w:rPr>
              <w:t>s</w:t>
            </w:r>
            <w:r w:rsidRPr="00342C6D">
              <w:rPr>
                <w:rFonts w:eastAsia="Times New Roman"/>
                <w:color w:val="000000" w:themeColor="text1"/>
                <w:sz w:val="18"/>
                <w:szCs w:val="18"/>
                <w:lang w:val="es-ES_tradnl" w:eastAsia="es-ES_tradnl"/>
              </w:rPr>
              <w:t xml:space="preserve"> (formato propio del Centro</w:t>
            </w:r>
            <w:r>
              <w:rPr>
                <w:rFonts w:eastAsia="Times New Roman"/>
                <w:color w:val="000000" w:themeColor="text1"/>
                <w:sz w:val="18"/>
                <w:szCs w:val="18"/>
                <w:lang w:val="es-ES_tradnl" w:eastAsia="es-ES_tradnl"/>
              </w:rPr>
              <w:t xml:space="preserve"> y DOCNET</w:t>
            </w:r>
            <w:r w:rsidRPr="00342C6D">
              <w:rPr>
                <w:rFonts w:eastAsia="Times New Roman"/>
                <w:color w:val="000000" w:themeColor="text1"/>
                <w:sz w:val="18"/>
                <w:szCs w:val="18"/>
                <w:lang w:val="es-ES_tradnl" w:eastAsia="es-ES_tradnl"/>
              </w:rPr>
              <w:t>)</w:t>
            </w:r>
          </w:p>
        </w:tc>
        <w:tc>
          <w:tcPr>
            <w:tcW w:w="454" w:type="pct"/>
            <w:tcBorders>
              <w:top w:val="nil"/>
              <w:left w:val="nil"/>
              <w:bottom w:val="single" w:sz="8" w:space="0" w:color="5B9BD5"/>
              <w:right w:val="single" w:sz="8" w:space="0" w:color="5B9BD5"/>
            </w:tcBorders>
            <w:shd w:val="clear" w:color="auto" w:fill="auto"/>
            <w:noWrap/>
            <w:vAlign w:val="center"/>
            <w:hideMark/>
          </w:tcPr>
          <w:p w14:paraId="34A25D70"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3 puntos</w:t>
            </w:r>
          </w:p>
        </w:tc>
        <w:tc>
          <w:tcPr>
            <w:tcW w:w="557" w:type="pct"/>
            <w:tcBorders>
              <w:top w:val="nil"/>
              <w:left w:val="nil"/>
              <w:bottom w:val="single" w:sz="8" w:space="0" w:color="5B9BD5"/>
              <w:right w:val="single" w:sz="8" w:space="0" w:color="5B9BD5"/>
            </w:tcBorders>
            <w:shd w:val="clear" w:color="auto" w:fill="auto"/>
            <w:vAlign w:val="center"/>
            <w:hideMark/>
          </w:tcPr>
          <w:p w14:paraId="53E7514D"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1616" w:type="pct"/>
            <w:tcBorders>
              <w:top w:val="nil"/>
              <w:left w:val="nil"/>
              <w:bottom w:val="single" w:sz="8" w:space="0" w:color="5B9BD5"/>
              <w:right w:val="single" w:sz="8" w:space="0" w:color="5B9BD5"/>
            </w:tcBorders>
            <w:shd w:val="clear" w:color="auto" w:fill="auto"/>
            <w:vAlign w:val="center"/>
            <w:hideMark/>
          </w:tcPr>
          <w:p w14:paraId="6C26D8FA"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 xml:space="preserve">0,75 puntos por cada uno de los siguientes apartados </w:t>
            </w:r>
            <w:r>
              <w:rPr>
                <w:rFonts w:eastAsia="Times New Roman"/>
                <w:color w:val="000000" w:themeColor="text1"/>
                <w:sz w:val="18"/>
                <w:szCs w:val="18"/>
                <w:lang w:val="es-ES_tradnl" w:eastAsia="es-ES_tradnl"/>
              </w:rPr>
              <w:t xml:space="preserve">en ambas guías </w:t>
            </w:r>
            <w:r w:rsidRPr="00342C6D">
              <w:rPr>
                <w:rFonts w:eastAsia="Times New Roman"/>
                <w:color w:val="000000" w:themeColor="text1"/>
                <w:sz w:val="18"/>
                <w:szCs w:val="18"/>
                <w:lang w:val="es-ES_tradnl" w:eastAsia="es-ES_tradnl"/>
              </w:rPr>
              <w:t>(en el caso de coordinar más de una asignatura, se dividirá por el número de asignaturas que coordina)</w:t>
            </w:r>
          </w:p>
          <w:p w14:paraId="295EDF24"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 xml:space="preserve">1. </w:t>
            </w:r>
            <w:r w:rsidRPr="00342C6D">
              <w:rPr>
                <w:rFonts w:eastAsia="Times New Roman"/>
                <w:color w:val="000000" w:themeColor="text1"/>
                <w:sz w:val="18"/>
                <w:szCs w:val="18"/>
                <w:lang w:val="es-ES_tradnl" w:eastAsia="es-ES_tradnl"/>
              </w:rPr>
              <w:t>Contenidos de la materia</w:t>
            </w:r>
          </w:p>
          <w:p w14:paraId="37A32658"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 xml:space="preserve">2. </w:t>
            </w:r>
            <w:r w:rsidRPr="00342C6D">
              <w:rPr>
                <w:rFonts w:eastAsia="Times New Roman"/>
                <w:color w:val="000000" w:themeColor="text1"/>
                <w:sz w:val="18"/>
                <w:szCs w:val="18"/>
                <w:lang w:val="es-ES_tradnl" w:eastAsia="es-ES_tradnl"/>
              </w:rPr>
              <w:t>Planificación docente</w:t>
            </w:r>
          </w:p>
          <w:p w14:paraId="0902D5A3"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 xml:space="preserve">3. </w:t>
            </w:r>
            <w:r w:rsidRPr="00342C6D">
              <w:rPr>
                <w:rFonts w:eastAsia="Times New Roman"/>
                <w:color w:val="000000" w:themeColor="text1"/>
                <w:sz w:val="18"/>
                <w:szCs w:val="18"/>
                <w:lang w:val="es-ES_tradnl" w:eastAsia="es-ES_tradnl"/>
              </w:rPr>
              <w:t>Metodología docente</w:t>
            </w:r>
          </w:p>
          <w:p w14:paraId="4CCA959F" w14:textId="77777777" w:rsidR="005734C1" w:rsidRDefault="005734C1"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 xml:space="preserve">4. </w:t>
            </w:r>
            <w:r w:rsidRPr="00342C6D">
              <w:rPr>
                <w:rFonts w:eastAsia="Times New Roman"/>
                <w:color w:val="000000" w:themeColor="text1"/>
                <w:sz w:val="18"/>
                <w:szCs w:val="18"/>
                <w:lang w:val="es-ES_tradnl" w:eastAsia="es-ES_tradnl"/>
              </w:rPr>
              <w:t>Evaluación del aprendizaje</w:t>
            </w:r>
          </w:p>
          <w:p w14:paraId="12DAD293" w14:textId="77777777" w:rsidR="005734C1" w:rsidRPr="00342C6D" w:rsidRDefault="005734C1" w:rsidP="00BE0790">
            <w:pPr>
              <w:spacing w:after="0" w:line="240" w:lineRule="auto"/>
              <w:jc w:val="both"/>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En los cursos en los cuales no se empleaba la guía DOCNET, sólo se considerará la guía en formato propio para establecer las valoraciones.</w:t>
            </w:r>
          </w:p>
        </w:tc>
      </w:tr>
    </w:tbl>
    <w:p w14:paraId="55962F81" w14:textId="38CDAAAF" w:rsidR="005734C1" w:rsidRPr="00DB1BD3" w:rsidRDefault="005734C1" w:rsidP="005734C1">
      <w:pPr>
        <w:jc w:val="both"/>
      </w:pPr>
      <w:r w:rsidRPr="00DB1BD3">
        <w:t>En el caso de que alguno de los centros de la red de Centros Universitarios de la Defensa participe/organice algún programa de Doctorado, se podrá tener en cuenta para la valoración del apartado 1.1.1 la dirección de Tesis Doctorales o la participación en los tribunales asociados a las mismas.</w:t>
      </w:r>
      <w:r>
        <w:t xml:space="preserve"> Se podrán valorar también en este apartado la dirección de tesis </w:t>
      </w:r>
      <w:r w:rsidR="00BE0790">
        <w:t>doctorales a profesores del CUD,</w:t>
      </w:r>
      <w:r w:rsidR="00BE0790" w:rsidRPr="00BE0790">
        <w:t xml:space="preserve"> así como la participación en tribunales de tesis doctorales de profesores del CUD</w:t>
      </w:r>
    </w:p>
    <w:tbl>
      <w:tblPr>
        <w:tblW w:w="14029" w:type="dxa"/>
        <w:tblCellMar>
          <w:left w:w="70" w:type="dxa"/>
          <w:right w:w="70" w:type="dxa"/>
        </w:tblCellMar>
        <w:tblLook w:val="04A0" w:firstRow="1" w:lastRow="0" w:firstColumn="1" w:lastColumn="0" w:noHBand="0" w:noVBand="1"/>
      </w:tblPr>
      <w:tblGrid>
        <w:gridCol w:w="190"/>
        <w:gridCol w:w="190"/>
        <w:gridCol w:w="6278"/>
        <w:gridCol w:w="1275"/>
        <w:gridCol w:w="1626"/>
        <w:gridCol w:w="4470"/>
      </w:tblGrid>
      <w:tr w:rsidR="005734C1" w:rsidRPr="005D2CBE" w14:paraId="474A8894" w14:textId="77777777" w:rsidTr="00BE0790">
        <w:trPr>
          <w:trHeight w:val="342"/>
        </w:trPr>
        <w:tc>
          <w:tcPr>
            <w:tcW w:w="6658" w:type="dxa"/>
            <w:gridSpan w:val="3"/>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100D8C31" w14:textId="77777777" w:rsidR="005734C1" w:rsidRPr="005D2CBE" w:rsidRDefault="005734C1" w:rsidP="00BE0790">
            <w:pPr>
              <w:spacing w:after="0" w:line="240" w:lineRule="auto"/>
              <w:jc w:val="center"/>
              <w:rPr>
                <w:rFonts w:eastAsia="Times New Roman"/>
                <w:b/>
                <w:bCs/>
                <w:color w:val="000000"/>
                <w:sz w:val="28"/>
                <w:szCs w:val="28"/>
                <w:lang w:val="es-ES_tradnl" w:eastAsia="es-ES_tradnl"/>
              </w:rPr>
            </w:pPr>
            <w:r w:rsidRPr="005D2CBE">
              <w:rPr>
                <w:rFonts w:eastAsia="Times New Roman"/>
                <w:b/>
                <w:bCs/>
                <w:color w:val="000000"/>
                <w:sz w:val="28"/>
                <w:szCs w:val="28"/>
                <w:lang w:val="es-ES_tradnl" w:eastAsia="es-ES_tradnl"/>
              </w:rPr>
              <w:lastRenderedPageBreak/>
              <w:t>ELEMENTOS QUE SE EVALÚAN</w:t>
            </w:r>
          </w:p>
        </w:tc>
        <w:tc>
          <w:tcPr>
            <w:tcW w:w="1275"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72C7F356" w14:textId="77777777" w:rsidR="005734C1" w:rsidRPr="005D2CBE" w:rsidRDefault="005734C1" w:rsidP="00BE0790">
            <w:pPr>
              <w:spacing w:after="0" w:line="240" w:lineRule="auto"/>
              <w:jc w:val="center"/>
              <w:rPr>
                <w:rFonts w:eastAsia="Times New Roman"/>
                <w:b/>
                <w:bCs/>
                <w:color w:val="000000"/>
                <w:sz w:val="18"/>
                <w:szCs w:val="18"/>
                <w:lang w:val="es-ES_tradnl" w:eastAsia="es-ES_tradnl"/>
              </w:rPr>
            </w:pPr>
            <w:r w:rsidRPr="005D2CBE">
              <w:rPr>
                <w:rFonts w:eastAsia="Times New Roman"/>
                <w:b/>
                <w:bCs/>
                <w:color w:val="000000"/>
                <w:sz w:val="18"/>
                <w:szCs w:val="18"/>
                <w:lang w:val="es-ES_tradnl" w:eastAsia="es-ES_tradnl"/>
              </w:rPr>
              <w:t>PUNT.</w:t>
            </w:r>
            <w:r w:rsidRPr="005D2CBE">
              <w:rPr>
                <w:rFonts w:eastAsia="Times New Roman"/>
                <w:b/>
                <w:bCs/>
                <w:color w:val="000000"/>
                <w:sz w:val="18"/>
                <w:szCs w:val="18"/>
                <w:lang w:val="es-ES_tradnl" w:eastAsia="es-ES_tradnl"/>
              </w:rPr>
              <w:br/>
              <w:t>MÁXIMA</w:t>
            </w:r>
          </w:p>
        </w:tc>
        <w:tc>
          <w:tcPr>
            <w:tcW w:w="1626"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7BCF2BA4" w14:textId="77777777" w:rsidR="005734C1" w:rsidRPr="005D2CBE" w:rsidRDefault="005734C1" w:rsidP="00BE0790">
            <w:pPr>
              <w:spacing w:after="0" w:line="240" w:lineRule="auto"/>
              <w:jc w:val="center"/>
              <w:rPr>
                <w:rFonts w:eastAsia="Times New Roman"/>
                <w:b/>
                <w:bCs/>
                <w:color w:val="000000"/>
                <w:sz w:val="20"/>
                <w:szCs w:val="20"/>
                <w:lang w:val="es-ES_tradnl" w:eastAsia="es-ES_tradnl"/>
              </w:rPr>
            </w:pPr>
            <w:r w:rsidRPr="005D2CBE">
              <w:rPr>
                <w:rFonts w:eastAsia="Times New Roman"/>
                <w:b/>
                <w:bCs/>
                <w:color w:val="000000"/>
                <w:sz w:val="20"/>
                <w:szCs w:val="20"/>
                <w:lang w:val="es-ES_tradnl" w:eastAsia="es-ES_tradnl"/>
              </w:rPr>
              <w:t>FUENTE</w:t>
            </w:r>
          </w:p>
        </w:tc>
        <w:tc>
          <w:tcPr>
            <w:tcW w:w="4470"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55CA2717" w14:textId="77777777" w:rsidR="005734C1" w:rsidRPr="005D2CBE" w:rsidRDefault="005734C1" w:rsidP="00BE0790">
            <w:pPr>
              <w:spacing w:after="0" w:line="240" w:lineRule="auto"/>
              <w:jc w:val="center"/>
              <w:rPr>
                <w:rFonts w:eastAsia="Times New Roman"/>
                <w:b/>
                <w:bCs/>
                <w:color w:val="000000"/>
                <w:sz w:val="20"/>
                <w:szCs w:val="20"/>
                <w:lang w:val="es-ES_tradnl" w:eastAsia="es-ES_tradnl"/>
              </w:rPr>
            </w:pPr>
            <w:r w:rsidRPr="005D2CBE">
              <w:rPr>
                <w:rFonts w:eastAsia="Times New Roman"/>
                <w:b/>
                <w:bCs/>
                <w:color w:val="000000"/>
                <w:sz w:val="20"/>
                <w:szCs w:val="20"/>
                <w:lang w:val="es-ES_tradnl" w:eastAsia="es-ES_tradnl"/>
              </w:rPr>
              <w:t> </w:t>
            </w:r>
          </w:p>
        </w:tc>
      </w:tr>
      <w:tr w:rsidR="005734C1" w:rsidRPr="005D2CBE" w14:paraId="5F7DA8A9" w14:textId="77777777" w:rsidTr="00BE0790">
        <w:trPr>
          <w:trHeight w:val="342"/>
        </w:trPr>
        <w:tc>
          <w:tcPr>
            <w:tcW w:w="6658" w:type="dxa"/>
            <w:gridSpan w:val="3"/>
            <w:vMerge/>
            <w:tcBorders>
              <w:top w:val="single" w:sz="8" w:space="0" w:color="5B9BD5"/>
              <w:left w:val="single" w:sz="8" w:space="0" w:color="5B9BD5"/>
              <w:bottom w:val="single" w:sz="8" w:space="0" w:color="5B9BD5"/>
              <w:right w:val="single" w:sz="8" w:space="0" w:color="5B9BD5"/>
            </w:tcBorders>
            <w:vAlign w:val="center"/>
            <w:hideMark/>
          </w:tcPr>
          <w:p w14:paraId="11666CD6" w14:textId="77777777" w:rsidR="005734C1" w:rsidRPr="005D2CBE" w:rsidRDefault="005734C1" w:rsidP="00BE0790">
            <w:pPr>
              <w:spacing w:after="0" w:line="240" w:lineRule="auto"/>
              <w:rPr>
                <w:rFonts w:eastAsia="Times New Roman"/>
                <w:b/>
                <w:bCs/>
                <w:color w:val="000000"/>
                <w:sz w:val="28"/>
                <w:szCs w:val="28"/>
                <w:lang w:val="es-ES_tradnl" w:eastAsia="es-ES_tradnl"/>
              </w:rPr>
            </w:pPr>
          </w:p>
        </w:tc>
        <w:tc>
          <w:tcPr>
            <w:tcW w:w="1275" w:type="dxa"/>
            <w:vMerge/>
            <w:tcBorders>
              <w:top w:val="single" w:sz="8" w:space="0" w:color="5B9BD5"/>
              <w:left w:val="single" w:sz="8" w:space="0" w:color="5B9BD5"/>
              <w:bottom w:val="single" w:sz="8" w:space="0" w:color="5B9BD5"/>
              <w:right w:val="single" w:sz="8" w:space="0" w:color="5B9BD5"/>
            </w:tcBorders>
            <w:vAlign w:val="center"/>
            <w:hideMark/>
          </w:tcPr>
          <w:p w14:paraId="216A03C5" w14:textId="77777777" w:rsidR="005734C1" w:rsidRPr="005D2CBE" w:rsidRDefault="005734C1" w:rsidP="00BE0790">
            <w:pPr>
              <w:spacing w:after="0" w:line="240" w:lineRule="auto"/>
              <w:rPr>
                <w:rFonts w:eastAsia="Times New Roman"/>
                <w:b/>
                <w:bCs/>
                <w:color w:val="000000"/>
                <w:sz w:val="18"/>
                <w:szCs w:val="18"/>
                <w:lang w:val="es-ES_tradnl" w:eastAsia="es-ES_tradnl"/>
              </w:rPr>
            </w:pPr>
          </w:p>
        </w:tc>
        <w:tc>
          <w:tcPr>
            <w:tcW w:w="1626" w:type="dxa"/>
            <w:vMerge/>
            <w:tcBorders>
              <w:top w:val="single" w:sz="8" w:space="0" w:color="5B9BD5"/>
              <w:left w:val="single" w:sz="8" w:space="0" w:color="5B9BD5"/>
              <w:bottom w:val="single" w:sz="8" w:space="0" w:color="5B9BD5"/>
              <w:right w:val="single" w:sz="8" w:space="0" w:color="5B9BD5"/>
            </w:tcBorders>
            <w:vAlign w:val="center"/>
            <w:hideMark/>
          </w:tcPr>
          <w:p w14:paraId="7B1F4E9D" w14:textId="77777777" w:rsidR="005734C1" w:rsidRPr="005D2CBE" w:rsidRDefault="005734C1" w:rsidP="00BE0790">
            <w:pPr>
              <w:spacing w:after="0" w:line="240" w:lineRule="auto"/>
              <w:rPr>
                <w:rFonts w:eastAsia="Times New Roman"/>
                <w:b/>
                <w:bCs/>
                <w:color w:val="000000"/>
                <w:sz w:val="20"/>
                <w:szCs w:val="20"/>
                <w:lang w:val="es-ES_tradnl" w:eastAsia="es-ES_tradnl"/>
              </w:rPr>
            </w:pPr>
          </w:p>
        </w:tc>
        <w:tc>
          <w:tcPr>
            <w:tcW w:w="4470" w:type="dxa"/>
            <w:vMerge/>
            <w:tcBorders>
              <w:top w:val="single" w:sz="8" w:space="0" w:color="5B9BD5"/>
              <w:left w:val="single" w:sz="8" w:space="0" w:color="5B9BD5"/>
              <w:bottom w:val="single" w:sz="8" w:space="0" w:color="5B9BD5"/>
              <w:right w:val="single" w:sz="8" w:space="0" w:color="5B9BD5"/>
            </w:tcBorders>
            <w:vAlign w:val="center"/>
            <w:hideMark/>
          </w:tcPr>
          <w:p w14:paraId="7B17EA1F" w14:textId="77777777" w:rsidR="005734C1" w:rsidRPr="005D2CBE" w:rsidRDefault="005734C1" w:rsidP="00BE0790">
            <w:pPr>
              <w:spacing w:after="0" w:line="240" w:lineRule="auto"/>
              <w:rPr>
                <w:rFonts w:eastAsia="Times New Roman"/>
                <w:b/>
                <w:bCs/>
                <w:color w:val="000000"/>
                <w:sz w:val="20"/>
                <w:szCs w:val="20"/>
                <w:lang w:val="es-ES_tradnl" w:eastAsia="es-ES_tradnl"/>
              </w:rPr>
            </w:pPr>
          </w:p>
        </w:tc>
      </w:tr>
      <w:tr w:rsidR="005734C1" w:rsidRPr="005D2CBE" w14:paraId="7F1F3BD3" w14:textId="77777777" w:rsidTr="00BE0790">
        <w:trPr>
          <w:trHeight w:val="340"/>
        </w:trPr>
        <w:tc>
          <w:tcPr>
            <w:tcW w:w="6658" w:type="dxa"/>
            <w:gridSpan w:val="3"/>
            <w:tcBorders>
              <w:top w:val="single" w:sz="8" w:space="0" w:color="5B9BD5"/>
              <w:left w:val="single" w:sz="8" w:space="0" w:color="5B9BD5"/>
              <w:bottom w:val="single" w:sz="8" w:space="0" w:color="5B9BD5"/>
              <w:right w:val="nil"/>
            </w:tcBorders>
            <w:shd w:val="clear" w:color="000000" w:fill="BDD6EE"/>
            <w:noWrap/>
            <w:vAlign w:val="center"/>
            <w:hideMark/>
          </w:tcPr>
          <w:p w14:paraId="72BC4FE8" w14:textId="77777777" w:rsidR="005734C1" w:rsidRPr="005D2CBE" w:rsidRDefault="005734C1" w:rsidP="00BE0790">
            <w:pPr>
              <w:spacing w:after="0" w:line="240" w:lineRule="auto"/>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II. DESARROLLO DE LA ENSEÑANZA</w:t>
            </w:r>
          </w:p>
        </w:tc>
        <w:tc>
          <w:tcPr>
            <w:tcW w:w="1275" w:type="dxa"/>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3D52626E"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30 </w:t>
            </w:r>
            <w:r>
              <w:rPr>
                <w:rFonts w:eastAsia="Times New Roman"/>
                <w:b/>
                <w:bCs/>
                <w:color w:val="000000"/>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000000" w:fill="BDD6EE"/>
            <w:vAlign w:val="center"/>
            <w:hideMark/>
          </w:tcPr>
          <w:p w14:paraId="1C96E636"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000000" w:fill="BDD6EE"/>
            <w:vAlign w:val="center"/>
            <w:hideMark/>
          </w:tcPr>
          <w:p w14:paraId="640A6DB2"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6844EFD3" w14:textId="77777777" w:rsidTr="00BE0790">
        <w:trPr>
          <w:trHeight w:val="340"/>
        </w:trPr>
        <w:tc>
          <w:tcPr>
            <w:tcW w:w="6658" w:type="dxa"/>
            <w:gridSpan w:val="3"/>
            <w:tcBorders>
              <w:top w:val="single" w:sz="8" w:space="0" w:color="5B9BD5"/>
              <w:left w:val="single" w:sz="8" w:space="0" w:color="5B9BD5"/>
              <w:bottom w:val="single" w:sz="8" w:space="0" w:color="5B9BD5"/>
              <w:right w:val="single" w:sz="8" w:space="0" w:color="5B9BD5"/>
            </w:tcBorders>
            <w:shd w:val="clear" w:color="000000" w:fill="DEEAF6"/>
            <w:noWrap/>
            <w:vAlign w:val="center"/>
            <w:hideMark/>
          </w:tcPr>
          <w:p w14:paraId="6C46F8A6" w14:textId="77777777" w:rsidR="005734C1" w:rsidRPr="005D2CBE" w:rsidRDefault="005734C1" w:rsidP="00BE0790">
            <w:pPr>
              <w:spacing w:after="0" w:line="240" w:lineRule="auto"/>
              <w:jc w:val="both"/>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2.1 Desarrollo de actividades de enseñanza y aprendizaje</w:t>
            </w:r>
          </w:p>
        </w:tc>
        <w:tc>
          <w:tcPr>
            <w:tcW w:w="1275" w:type="dxa"/>
            <w:tcBorders>
              <w:top w:val="single" w:sz="8" w:space="0" w:color="5B9BD5"/>
              <w:left w:val="nil"/>
              <w:bottom w:val="single" w:sz="8" w:space="0" w:color="5B9BD5"/>
              <w:right w:val="single" w:sz="8" w:space="0" w:color="5B9BD5"/>
            </w:tcBorders>
            <w:shd w:val="clear" w:color="000000" w:fill="DEEAF6"/>
            <w:vAlign w:val="center"/>
            <w:hideMark/>
          </w:tcPr>
          <w:p w14:paraId="79BDE0D4" w14:textId="4519DC9B"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25</w:t>
            </w:r>
            <w:r w:rsidR="00BE0790">
              <w:rPr>
                <w:rFonts w:eastAsia="Times New Roman"/>
                <w:b/>
                <w:bCs/>
                <w:color w:val="000000"/>
                <w:lang w:val="es-ES_tradnl" w:eastAsia="es-ES_tradnl"/>
              </w:rPr>
              <w:t xml:space="preserve"> puntos</w:t>
            </w:r>
          </w:p>
        </w:tc>
        <w:tc>
          <w:tcPr>
            <w:tcW w:w="1626" w:type="dxa"/>
            <w:tcBorders>
              <w:top w:val="single" w:sz="8" w:space="0" w:color="5B9BD5"/>
              <w:left w:val="nil"/>
              <w:bottom w:val="single" w:sz="8" w:space="0" w:color="5B9BD5"/>
              <w:right w:val="single" w:sz="8" w:space="0" w:color="5B9BD5"/>
            </w:tcBorders>
            <w:shd w:val="clear" w:color="000000" w:fill="DEEAF6"/>
            <w:vAlign w:val="center"/>
            <w:hideMark/>
          </w:tcPr>
          <w:p w14:paraId="04670DD8"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000000" w:fill="DEEAF6"/>
            <w:vAlign w:val="center"/>
            <w:hideMark/>
          </w:tcPr>
          <w:p w14:paraId="008ACF72"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02C39FFA" w14:textId="77777777" w:rsidTr="00BE0790">
        <w:trPr>
          <w:trHeight w:val="340"/>
        </w:trPr>
        <w:tc>
          <w:tcPr>
            <w:tcW w:w="190"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37B16053"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6468"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2AC919F5"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2.1.1 Cumplimiento de las Obligaciones Docentes</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FF5A29E" w14:textId="79654A22" w:rsidR="005734C1" w:rsidRPr="005D2CBE" w:rsidRDefault="00BE0790" w:rsidP="00BE0790">
            <w:pPr>
              <w:spacing w:after="0" w:line="240" w:lineRule="auto"/>
              <w:jc w:val="center"/>
              <w:rPr>
                <w:rFonts w:eastAsia="Times New Roman"/>
                <w:b/>
                <w:bCs/>
                <w:color w:val="000000"/>
                <w:lang w:val="es-ES_tradnl" w:eastAsia="es-ES_tradnl"/>
              </w:rPr>
            </w:pPr>
            <w:r>
              <w:rPr>
                <w:rFonts w:eastAsia="Times New Roman"/>
                <w:b/>
                <w:bCs/>
                <w:color w:val="000000"/>
                <w:lang w:val="es-ES_tradnl" w:eastAsia="es-ES_tradnl"/>
              </w:rPr>
              <w:t>16</w:t>
            </w:r>
            <w:r w:rsidR="005734C1" w:rsidRPr="005D2CBE">
              <w:rPr>
                <w:rFonts w:eastAsia="Times New Roman"/>
                <w:b/>
                <w:bCs/>
                <w:color w:val="000000"/>
                <w:lang w:val="es-ES_tradnl" w:eastAsia="es-ES_tradnl"/>
              </w:rPr>
              <w:t xml:space="preserve"> </w:t>
            </w:r>
            <w:r w:rsidR="005734C1">
              <w:rPr>
                <w:rFonts w:eastAsia="Times New Roman"/>
                <w:b/>
                <w:bCs/>
                <w:color w:val="000000"/>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0D6C86B4"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1778723F"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r>
      <w:tr w:rsidR="005734C1" w:rsidRPr="005D2CBE" w14:paraId="4188333A" w14:textId="77777777" w:rsidTr="00BE0790">
        <w:trPr>
          <w:trHeight w:val="728"/>
        </w:trPr>
        <w:tc>
          <w:tcPr>
            <w:tcW w:w="190" w:type="dxa"/>
            <w:vMerge/>
            <w:tcBorders>
              <w:top w:val="nil"/>
              <w:left w:val="single" w:sz="8" w:space="0" w:color="5B9BD5"/>
              <w:bottom w:val="single" w:sz="8" w:space="0" w:color="5B9BD5"/>
              <w:right w:val="single" w:sz="8" w:space="0" w:color="5B9BD5"/>
            </w:tcBorders>
            <w:vAlign w:val="center"/>
            <w:hideMark/>
          </w:tcPr>
          <w:p w14:paraId="25DCD911"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tcBorders>
              <w:top w:val="nil"/>
              <w:left w:val="nil"/>
              <w:bottom w:val="nil"/>
              <w:right w:val="single" w:sz="8" w:space="0" w:color="5B9BD5"/>
            </w:tcBorders>
            <w:shd w:val="clear" w:color="auto" w:fill="auto"/>
            <w:noWrap/>
            <w:vAlign w:val="center"/>
            <w:hideMark/>
          </w:tcPr>
          <w:p w14:paraId="24803134"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hideMark/>
          </w:tcPr>
          <w:p w14:paraId="64EC6211"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2.1.1.1 Grado de cumplimiento con las obligaciones docentes recogidas en el Procedimiento para el Seguimiento y Control de la Docencia del Centro Universitario de la Defensa en vigor en el momento en el que se realiza la evaluación.</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5B7B1FA2" w14:textId="6D65773A"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1</w:t>
            </w:r>
            <w:r w:rsidR="00BE0790">
              <w:rPr>
                <w:rFonts w:eastAsia="Times New Roman"/>
                <w:color w:val="000000"/>
                <w:sz w:val="18"/>
                <w:szCs w:val="18"/>
                <w:lang w:val="es-ES_tradnl" w:eastAsia="es-ES_tradnl"/>
              </w:rPr>
              <w:t>3</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1D79748D"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hideMark/>
          </w:tcPr>
          <w:p w14:paraId="577911E0" w14:textId="6D1AD239" w:rsidR="005734C1"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13</w:t>
            </w:r>
            <w:r w:rsidR="005734C1" w:rsidRPr="005D2CBE">
              <w:rPr>
                <w:rFonts w:eastAsia="Times New Roman"/>
                <w:color w:val="000000"/>
                <w:sz w:val="18"/>
                <w:szCs w:val="18"/>
                <w:lang w:val="es-ES_tradnl" w:eastAsia="es-ES_tradnl"/>
              </w:rPr>
              <w:t xml:space="preserve"> puntos si es favorable.</w:t>
            </w:r>
          </w:p>
          <w:p w14:paraId="5AAF913F" w14:textId="77777777" w:rsidR="005734C1"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6 puntos si hay incumplimientos.</w:t>
            </w:r>
          </w:p>
          <w:p w14:paraId="1C63F3AF"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0 puntos si es desfavorable</w:t>
            </w:r>
          </w:p>
        </w:tc>
      </w:tr>
      <w:tr w:rsidR="005734C1" w:rsidRPr="005D2CBE" w14:paraId="2D64ADCC" w14:textId="77777777" w:rsidTr="00BE0790">
        <w:trPr>
          <w:trHeight w:val="740"/>
        </w:trPr>
        <w:tc>
          <w:tcPr>
            <w:tcW w:w="190" w:type="dxa"/>
            <w:vMerge/>
            <w:tcBorders>
              <w:top w:val="nil"/>
              <w:left w:val="single" w:sz="8" w:space="0" w:color="5B9BD5"/>
              <w:bottom w:val="single" w:sz="8" w:space="0" w:color="5B9BD5"/>
              <w:right w:val="single" w:sz="8" w:space="0" w:color="5B9BD5"/>
            </w:tcBorders>
            <w:vAlign w:val="center"/>
            <w:hideMark/>
          </w:tcPr>
          <w:p w14:paraId="212209D2"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tcBorders>
              <w:top w:val="nil"/>
              <w:left w:val="nil"/>
              <w:bottom w:val="nil"/>
              <w:right w:val="single" w:sz="8" w:space="0" w:color="5B9BD5"/>
            </w:tcBorders>
            <w:shd w:val="clear" w:color="auto" w:fill="auto"/>
            <w:noWrap/>
            <w:vAlign w:val="center"/>
            <w:hideMark/>
          </w:tcPr>
          <w:p w14:paraId="31DF7749"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4EFF59F"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2.1.1.2 Grado de cumplimiento de lo establecido en la guía docente (contenidos, metodología, criterios de evaluación,…)</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64AEC740" w14:textId="4111A7C3"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3</w:t>
            </w:r>
            <w:r w:rsidR="005734C1" w:rsidRPr="005D2CBE">
              <w:rPr>
                <w:rFonts w:eastAsia="Times New Roman"/>
                <w:color w:val="000000"/>
                <w:sz w:val="18"/>
                <w:szCs w:val="18"/>
                <w:lang w:val="es-ES_tradnl" w:eastAsia="es-ES_tradnl"/>
              </w:rPr>
              <w:t xml:space="preserve"> </w:t>
            </w:r>
            <w:r w:rsidR="005734C1">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201ED112"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9476BD1" w14:textId="44D7D705" w:rsidR="005734C1" w:rsidRPr="00342C6D" w:rsidRDefault="00BE0790"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3</w:t>
            </w:r>
            <w:r w:rsidR="005734C1" w:rsidRPr="00342C6D">
              <w:rPr>
                <w:rFonts w:eastAsia="Times New Roman"/>
                <w:color w:val="000000" w:themeColor="text1"/>
                <w:sz w:val="18"/>
                <w:szCs w:val="18"/>
                <w:lang w:val="es-ES_tradnl" w:eastAsia="es-ES_tradnl"/>
              </w:rPr>
              <w:t xml:space="preserve"> puntos si es favorable.</w:t>
            </w:r>
          </w:p>
          <w:p w14:paraId="24000752" w14:textId="4674E661" w:rsidR="005734C1" w:rsidRPr="00342C6D" w:rsidRDefault="00BE0790" w:rsidP="00BE0790">
            <w:pPr>
              <w:spacing w:after="0" w:line="240" w:lineRule="auto"/>
              <w:rPr>
                <w:rFonts w:eastAsia="Times New Roman"/>
                <w:color w:val="000000" w:themeColor="text1"/>
                <w:sz w:val="18"/>
                <w:szCs w:val="18"/>
                <w:lang w:val="es-ES_tradnl" w:eastAsia="es-ES_tradnl"/>
              </w:rPr>
            </w:pPr>
            <w:r>
              <w:rPr>
                <w:rFonts w:eastAsia="Times New Roman"/>
                <w:color w:val="000000" w:themeColor="text1"/>
                <w:sz w:val="18"/>
                <w:szCs w:val="18"/>
                <w:lang w:val="es-ES_tradnl" w:eastAsia="es-ES_tradnl"/>
              </w:rPr>
              <w:t>1</w:t>
            </w:r>
            <w:r w:rsidR="005734C1" w:rsidRPr="00342C6D">
              <w:rPr>
                <w:rFonts w:eastAsia="Times New Roman"/>
                <w:color w:val="000000" w:themeColor="text1"/>
                <w:sz w:val="18"/>
                <w:szCs w:val="18"/>
                <w:lang w:val="es-ES_tradnl" w:eastAsia="es-ES_tradnl"/>
              </w:rPr>
              <w:t xml:space="preserve"> puntos si hay incumplimientos.</w:t>
            </w:r>
          </w:p>
          <w:p w14:paraId="302598D3"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 puntos se es desfavorable</w:t>
            </w:r>
          </w:p>
        </w:tc>
      </w:tr>
      <w:tr w:rsidR="005734C1" w:rsidRPr="005D2CBE" w14:paraId="34999EFE" w14:textId="77777777" w:rsidTr="00BE0790">
        <w:trPr>
          <w:trHeight w:val="340"/>
        </w:trPr>
        <w:tc>
          <w:tcPr>
            <w:tcW w:w="190" w:type="dxa"/>
            <w:vMerge/>
            <w:tcBorders>
              <w:top w:val="nil"/>
              <w:left w:val="single" w:sz="8" w:space="0" w:color="5B9BD5"/>
              <w:bottom w:val="single" w:sz="8" w:space="0" w:color="5B9BD5"/>
              <w:right w:val="single" w:sz="8" w:space="0" w:color="5B9BD5"/>
            </w:tcBorders>
            <w:vAlign w:val="center"/>
            <w:hideMark/>
          </w:tcPr>
          <w:p w14:paraId="0A6C281B" w14:textId="77777777" w:rsidR="005734C1" w:rsidRPr="005D2CBE" w:rsidRDefault="005734C1" w:rsidP="00BE0790">
            <w:pPr>
              <w:spacing w:after="0" w:line="240" w:lineRule="auto"/>
              <w:rPr>
                <w:rFonts w:eastAsia="Times New Roman"/>
                <w:color w:val="000000"/>
                <w:lang w:val="es-ES_tradnl" w:eastAsia="es-ES_tradnl"/>
              </w:rPr>
            </w:pPr>
          </w:p>
        </w:tc>
        <w:tc>
          <w:tcPr>
            <w:tcW w:w="6468"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724B41BD"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2.1.2 Seguimiento y Evaluación</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4C25D6C3" w14:textId="40F49F4A" w:rsidR="005734C1" w:rsidRPr="005D2CBE" w:rsidRDefault="00BE0790" w:rsidP="00BE0790">
            <w:pPr>
              <w:spacing w:after="0" w:line="240" w:lineRule="auto"/>
              <w:jc w:val="center"/>
              <w:rPr>
                <w:rFonts w:eastAsia="Times New Roman"/>
                <w:b/>
                <w:bCs/>
                <w:color w:val="000000"/>
                <w:lang w:val="es-ES_tradnl" w:eastAsia="es-ES_tradnl"/>
              </w:rPr>
            </w:pPr>
            <w:r>
              <w:rPr>
                <w:rFonts w:eastAsia="Times New Roman"/>
                <w:b/>
                <w:bCs/>
                <w:color w:val="000000"/>
                <w:lang w:val="es-ES_tradnl" w:eastAsia="es-ES_tradnl"/>
              </w:rPr>
              <w:t>4</w:t>
            </w:r>
            <w:r w:rsidR="005734C1" w:rsidRPr="005D2CBE">
              <w:rPr>
                <w:rFonts w:eastAsia="Times New Roman"/>
                <w:b/>
                <w:bCs/>
                <w:color w:val="000000"/>
                <w:lang w:val="es-ES_tradnl" w:eastAsia="es-ES_tradnl"/>
              </w:rPr>
              <w:t xml:space="preserve"> </w:t>
            </w:r>
            <w:r w:rsidR="005734C1">
              <w:rPr>
                <w:rFonts w:eastAsia="Times New Roman"/>
                <w:b/>
                <w:bCs/>
                <w:color w:val="000000"/>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62ACCE48"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1A727906"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 </w:t>
            </w:r>
          </w:p>
        </w:tc>
      </w:tr>
      <w:tr w:rsidR="005734C1" w:rsidRPr="005D2CBE" w14:paraId="1A30DC59" w14:textId="77777777" w:rsidTr="00BE0790">
        <w:trPr>
          <w:trHeight w:val="1427"/>
        </w:trPr>
        <w:tc>
          <w:tcPr>
            <w:tcW w:w="190" w:type="dxa"/>
            <w:vMerge/>
            <w:tcBorders>
              <w:top w:val="nil"/>
              <w:left w:val="single" w:sz="8" w:space="0" w:color="5B9BD5"/>
              <w:bottom w:val="single" w:sz="8" w:space="0" w:color="5B9BD5"/>
              <w:right w:val="single" w:sz="8" w:space="0" w:color="5B9BD5"/>
            </w:tcBorders>
            <w:vAlign w:val="center"/>
            <w:hideMark/>
          </w:tcPr>
          <w:p w14:paraId="04753884"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tcBorders>
              <w:top w:val="nil"/>
              <w:left w:val="nil"/>
              <w:bottom w:val="nil"/>
              <w:right w:val="single" w:sz="8" w:space="0" w:color="5B9BD5"/>
            </w:tcBorders>
            <w:shd w:val="clear" w:color="auto" w:fill="auto"/>
            <w:noWrap/>
            <w:vAlign w:val="center"/>
            <w:hideMark/>
          </w:tcPr>
          <w:p w14:paraId="2005C2F2"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nil"/>
              <w:right w:val="single" w:sz="8" w:space="0" w:color="5B9BD5"/>
            </w:tcBorders>
            <w:shd w:val="clear" w:color="auto" w:fill="auto"/>
            <w:hideMark/>
          </w:tcPr>
          <w:p w14:paraId="18149116"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2.1.2.1 Seguimiento y evaluación del alumnado</w:t>
            </w:r>
          </w:p>
        </w:tc>
        <w:tc>
          <w:tcPr>
            <w:tcW w:w="1275" w:type="dxa"/>
            <w:tcBorders>
              <w:top w:val="single" w:sz="8" w:space="0" w:color="5B9BD5"/>
              <w:left w:val="nil"/>
              <w:bottom w:val="nil"/>
              <w:right w:val="single" w:sz="8" w:space="0" w:color="5B9BD5"/>
            </w:tcBorders>
            <w:shd w:val="clear" w:color="auto" w:fill="auto"/>
            <w:noWrap/>
            <w:vAlign w:val="center"/>
            <w:hideMark/>
          </w:tcPr>
          <w:p w14:paraId="680EC44B" w14:textId="3839D10C"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4</w:t>
            </w:r>
            <w:r w:rsidR="005734C1" w:rsidRPr="005D2CBE">
              <w:rPr>
                <w:rFonts w:eastAsia="Times New Roman"/>
                <w:color w:val="000000"/>
                <w:sz w:val="18"/>
                <w:szCs w:val="18"/>
                <w:lang w:val="es-ES_tradnl" w:eastAsia="es-ES_tradnl"/>
              </w:rPr>
              <w:t xml:space="preserve"> </w:t>
            </w:r>
            <w:r w:rsidR="005734C1">
              <w:rPr>
                <w:rFonts w:eastAsia="Times New Roman"/>
                <w:color w:val="000000"/>
                <w:sz w:val="18"/>
                <w:szCs w:val="18"/>
                <w:lang w:val="es-ES_tradnl" w:eastAsia="es-ES_tradnl"/>
              </w:rPr>
              <w:t>puntos</w:t>
            </w:r>
          </w:p>
        </w:tc>
        <w:tc>
          <w:tcPr>
            <w:tcW w:w="1626" w:type="dxa"/>
            <w:tcBorders>
              <w:top w:val="single" w:sz="8" w:space="0" w:color="5B9BD5"/>
              <w:left w:val="nil"/>
              <w:bottom w:val="nil"/>
              <w:right w:val="single" w:sz="8" w:space="0" w:color="5B9BD5"/>
            </w:tcBorders>
            <w:shd w:val="clear" w:color="auto" w:fill="auto"/>
            <w:vAlign w:val="center"/>
            <w:hideMark/>
          </w:tcPr>
          <w:p w14:paraId="198D6025"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FAE1852"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por el número de créditos impartidos/(número total de créditos de la asignatura) por Examen Final.</w:t>
            </w:r>
          </w:p>
          <w:p w14:paraId="34E7FA6D"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por el número de créditos impartidos/(número total de créditos de la asignatura) por Examen Ordinario/Extraordinario</w:t>
            </w:r>
          </w:p>
          <w:p w14:paraId="427EEC02"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0,5 por el número de créditos impartidos/(número total de créditos de la asignatura) por Prueba Parcial o prácticas evaluables.</w:t>
            </w:r>
          </w:p>
        </w:tc>
      </w:tr>
      <w:tr w:rsidR="005734C1" w:rsidRPr="005D2CBE" w14:paraId="4C49C297" w14:textId="77777777" w:rsidTr="00BE0790">
        <w:trPr>
          <w:trHeight w:val="340"/>
        </w:trPr>
        <w:tc>
          <w:tcPr>
            <w:tcW w:w="190" w:type="dxa"/>
            <w:vMerge/>
            <w:tcBorders>
              <w:top w:val="nil"/>
              <w:left w:val="single" w:sz="8" w:space="0" w:color="5B9BD5"/>
              <w:bottom w:val="single" w:sz="8" w:space="0" w:color="5B9BD5"/>
              <w:right w:val="single" w:sz="8" w:space="0" w:color="5B9BD5"/>
            </w:tcBorders>
            <w:vAlign w:val="center"/>
            <w:hideMark/>
          </w:tcPr>
          <w:p w14:paraId="5F821114" w14:textId="77777777" w:rsidR="005734C1" w:rsidRPr="005D2CBE" w:rsidRDefault="005734C1" w:rsidP="00BE0790">
            <w:pPr>
              <w:spacing w:after="0" w:line="240" w:lineRule="auto"/>
              <w:rPr>
                <w:rFonts w:eastAsia="Times New Roman"/>
                <w:color w:val="000000"/>
                <w:lang w:val="es-ES_tradnl" w:eastAsia="es-ES_tradnl"/>
              </w:rPr>
            </w:pPr>
          </w:p>
        </w:tc>
        <w:tc>
          <w:tcPr>
            <w:tcW w:w="6468"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1BD628CD" w14:textId="30C66F6F"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2.1.3 Materiales y recursos para la docencia</w:t>
            </w:r>
            <w:r w:rsidR="00BE0790">
              <w:rPr>
                <w:rFonts w:eastAsia="Times New Roman"/>
                <w:b/>
                <w:bCs/>
                <w:color w:val="000000"/>
                <w:lang w:val="es-ES_tradnl" w:eastAsia="es-ES_tradnl"/>
              </w:rPr>
              <w:t xml:space="preserve"> / Internacionalización</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01E7EF9B"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39DFCA73" w14:textId="77777777" w:rsidR="005734C1" w:rsidRPr="00342C6D" w:rsidRDefault="005734C1" w:rsidP="00BE0790">
            <w:pPr>
              <w:spacing w:after="0" w:line="240" w:lineRule="auto"/>
              <w:jc w:val="center"/>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9668002" w14:textId="77777777" w:rsidR="005734C1" w:rsidRPr="00342C6D" w:rsidRDefault="005734C1" w:rsidP="00BE0790">
            <w:pPr>
              <w:spacing w:after="0" w:line="240" w:lineRule="auto"/>
              <w:jc w:val="center"/>
              <w:rPr>
                <w:rFonts w:eastAsia="Times New Roman"/>
                <w:b/>
                <w:bCs/>
                <w:color w:val="000000" w:themeColor="text1"/>
                <w:lang w:val="es-ES_tradnl" w:eastAsia="es-ES_tradnl"/>
              </w:rPr>
            </w:pPr>
            <w:r w:rsidRPr="00342C6D">
              <w:rPr>
                <w:rFonts w:eastAsia="Times New Roman"/>
                <w:b/>
                <w:bCs/>
                <w:color w:val="000000" w:themeColor="text1"/>
                <w:lang w:val="es-ES_tradnl" w:eastAsia="es-ES_tradnl"/>
              </w:rPr>
              <w:t> </w:t>
            </w:r>
          </w:p>
        </w:tc>
      </w:tr>
      <w:tr w:rsidR="005734C1" w:rsidRPr="005D2CBE" w14:paraId="00C8378C" w14:textId="77777777" w:rsidTr="00BE0790">
        <w:trPr>
          <w:trHeight w:val="519"/>
        </w:trPr>
        <w:tc>
          <w:tcPr>
            <w:tcW w:w="190" w:type="dxa"/>
            <w:vMerge/>
            <w:tcBorders>
              <w:top w:val="nil"/>
              <w:left w:val="single" w:sz="8" w:space="0" w:color="5B9BD5"/>
              <w:bottom w:val="single" w:sz="8" w:space="0" w:color="5B9BD5"/>
              <w:right w:val="single" w:sz="8" w:space="0" w:color="5B9BD5"/>
            </w:tcBorders>
            <w:vAlign w:val="center"/>
            <w:hideMark/>
          </w:tcPr>
          <w:p w14:paraId="44BAE9FB"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tcBorders>
              <w:top w:val="nil"/>
              <w:left w:val="nil"/>
              <w:bottom w:val="nil"/>
              <w:right w:val="single" w:sz="8" w:space="0" w:color="5B9BD5"/>
            </w:tcBorders>
            <w:shd w:val="clear" w:color="auto" w:fill="auto"/>
            <w:noWrap/>
            <w:vAlign w:val="center"/>
            <w:hideMark/>
          </w:tcPr>
          <w:p w14:paraId="51AF14D4"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44BEF044" w14:textId="77777777" w:rsidR="005734C1" w:rsidRPr="005D2CBE" w:rsidRDefault="005734C1" w:rsidP="00A82EFD">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2.1.3.1 Utilización de recursos de </w:t>
            </w:r>
            <w:proofErr w:type="spellStart"/>
            <w:r w:rsidRPr="005D2CBE">
              <w:rPr>
                <w:rFonts w:eastAsia="Times New Roman"/>
                <w:color w:val="000000"/>
                <w:sz w:val="18"/>
                <w:szCs w:val="18"/>
                <w:lang w:val="es-ES_tradnl" w:eastAsia="es-ES_tradnl"/>
              </w:rPr>
              <w:t>teledocencia</w:t>
            </w:r>
            <w:proofErr w:type="spellEnd"/>
            <w:r w:rsidRPr="005D2CBE">
              <w:rPr>
                <w:rFonts w:eastAsia="Times New Roman"/>
                <w:color w:val="000000"/>
                <w:sz w:val="18"/>
                <w:szCs w:val="18"/>
                <w:lang w:val="es-ES_tradnl" w:eastAsia="es-ES_tradnl"/>
              </w:rPr>
              <w:t xml:space="preserve"> (web/lugar en donde pueden localizarse)</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6C144614"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60D16440"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BFFD62C"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materia</w:t>
            </w:r>
          </w:p>
        </w:tc>
      </w:tr>
      <w:tr w:rsidR="005734C1" w:rsidRPr="005D2CBE" w14:paraId="54041509" w14:textId="77777777" w:rsidTr="00BE0790">
        <w:trPr>
          <w:trHeight w:val="408"/>
        </w:trPr>
        <w:tc>
          <w:tcPr>
            <w:tcW w:w="190" w:type="dxa"/>
            <w:vMerge/>
            <w:tcBorders>
              <w:top w:val="nil"/>
              <w:left w:val="single" w:sz="8" w:space="0" w:color="5B9BD5"/>
              <w:bottom w:val="single" w:sz="8" w:space="0" w:color="5B9BD5"/>
              <w:right w:val="single" w:sz="8" w:space="0" w:color="5B9BD5"/>
            </w:tcBorders>
            <w:vAlign w:val="center"/>
            <w:hideMark/>
          </w:tcPr>
          <w:p w14:paraId="1C079602"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tcBorders>
              <w:top w:val="nil"/>
              <w:left w:val="nil"/>
              <w:bottom w:val="single" w:sz="8" w:space="0" w:color="5B9BD5"/>
              <w:right w:val="single" w:sz="8" w:space="0" w:color="5B9BD5"/>
            </w:tcBorders>
            <w:shd w:val="clear" w:color="auto" w:fill="auto"/>
            <w:noWrap/>
            <w:vAlign w:val="center"/>
            <w:hideMark/>
          </w:tcPr>
          <w:p w14:paraId="6A127B47"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210531B" w14:textId="77777777" w:rsidR="005734C1" w:rsidRPr="005D2CBE" w:rsidRDefault="005734C1" w:rsidP="00A82EFD">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2.1.3.2 Elaboración/diseño materiales y publicación de materiales docentes (libros -ISBN-, revistas -ISSN-, píldoras docentes, video clases, MOOC, …) (web/lugar en donde pueden localizarse o evidencia)</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27512227"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6E9808DC"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470" w:type="dxa"/>
            <w:tcBorders>
              <w:top w:val="single" w:sz="8" w:space="0" w:color="5B9BD5"/>
              <w:left w:val="nil"/>
              <w:bottom w:val="single" w:sz="8" w:space="0" w:color="5B9BD5"/>
              <w:right w:val="single" w:sz="8" w:space="0" w:color="5B9BD5"/>
            </w:tcBorders>
            <w:shd w:val="clear" w:color="auto" w:fill="auto"/>
            <w:hideMark/>
          </w:tcPr>
          <w:p w14:paraId="5998BFD4"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capítulo/s de libros y revistas; 1 </w:t>
            </w:r>
            <w:r>
              <w:rPr>
                <w:rFonts w:eastAsia="Times New Roman"/>
                <w:color w:val="000000"/>
                <w:sz w:val="18"/>
                <w:szCs w:val="18"/>
                <w:lang w:val="es-ES_tradnl" w:eastAsia="es-ES_tradnl"/>
              </w:rPr>
              <w:t>punto</w:t>
            </w:r>
            <w:r w:rsidRPr="005D2CBE">
              <w:rPr>
                <w:rFonts w:eastAsia="Times New Roman"/>
                <w:color w:val="000000"/>
                <w:sz w:val="18"/>
                <w:szCs w:val="18"/>
                <w:lang w:val="es-ES_tradnl" w:eastAsia="es-ES_tradnl"/>
              </w:rPr>
              <w:t xml:space="preserve"> el resto</w:t>
            </w:r>
          </w:p>
        </w:tc>
      </w:tr>
      <w:tr w:rsidR="005734C1" w:rsidRPr="005D2CBE" w14:paraId="382AD86D" w14:textId="77777777" w:rsidTr="00BE0790">
        <w:trPr>
          <w:trHeight w:val="500"/>
        </w:trPr>
        <w:tc>
          <w:tcPr>
            <w:tcW w:w="190" w:type="dxa"/>
            <w:vMerge/>
            <w:tcBorders>
              <w:top w:val="nil"/>
              <w:left w:val="single" w:sz="8" w:space="0" w:color="5B9BD5"/>
              <w:bottom w:val="single" w:sz="8" w:space="0" w:color="5B9BD5"/>
              <w:right w:val="single" w:sz="8" w:space="0" w:color="5B9BD5"/>
            </w:tcBorders>
            <w:vAlign w:val="center"/>
            <w:hideMark/>
          </w:tcPr>
          <w:p w14:paraId="0B03D5B0"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2D298366"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2CA2BE51" w14:textId="5FA9EF2C" w:rsidR="005734C1" w:rsidRPr="005D2CBE" w:rsidRDefault="00BE0790" w:rsidP="00BE0790">
            <w:pPr>
              <w:spacing w:after="0" w:line="240" w:lineRule="auto"/>
              <w:rPr>
                <w:rFonts w:eastAsia="Times New Roman"/>
                <w:color w:val="000000"/>
                <w:sz w:val="18"/>
                <w:szCs w:val="18"/>
                <w:lang w:val="es-ES_tradnl" w:eastAsia="es-ES_tradnl"/>
              </w:rPr>
            </w:pPr>
            <w:r w:rsidRPr="00BE0790">
              <w:rPr>
                <w:rFonts w:eastAsia="Times New Roman"/>
                <w:color w:val="000000"/>
                <w:sz w:val="18"/>
                <w:szCs w:val="18"/>
                <w:lang w:val="es-ES_tradnl" w:eastAsia="es-ES_tradnl"/>
              </w:rPr>
              <w:t>2.1.3.3 Elaboración de la guía docente en Inglés (propia y DOCNET)</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A6BF03B"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19EBFA3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0CEB410A"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materia</w:t>
            </w:r>
          </w:p>
        </w:tc>
      </w:tr>
      <w:tr w:rsidR="005734C1" w:rsidRPr="005D2CBE" w14:paraId="4177DE2B" w14:textId="77777777" w:rsidTr="00BE0790">
        <w:trPr>
          <w:trHeight w:val="740"/>
        </w:trPr>
        <w:tc>
          <w:tcPr>
            <w:tcW w:w="190" w:type="dxa"/>
            <w:vMerge/>
            <w:tcBorders>
              <w:top w:val="nil"/>
              <w:left w:val="single" w:sz="8" w:space="0" w:color="5B9BD5"/>
              <w:bottom w:val="single" w:sz="8" w:space="0" w:color="5B9BD5"/>
              <w:right w:val="single" w:sz="8" w:space="0" w:color="5B9BD5"/>
            </w:tcBorders>
            <w:vAlign w:val="center"/>
            <w:hideMark/>
          </w:tcPr>
          <w:p w14:paraId="5EBDA57D"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vMerge/>
            <w:tcBorders>
              <w:top w:val="nil"/>
              <w:left w:val="single" w:sz="8" w:space="0" w:color="5B9BD5"/>
              <w:bottom w:val="single" w:sz="8" w:space="0" w:color="5B9BD5"/>
              <w:right w:val="single" w:sz="8" w:space="0" w:color="5B9BD5"/>
            </w:tcBorders>
            <w:vAlign w:val="center"/>
            <w:hideMark/>
          </w:tcPr>
          <w:p w14:paraId="2C8288B9" w14:textId="77777777" w:rsidR="005734C1" w:rsidRPr="005D2CBE" w:rsidRDefault="005734C1" w:rsidP="00BE0790">
            <w:pPr>
              <w:spacing w:after="0" w:line="240" w:lineRule="auto"/>
              <w:rPr>
                <w:rFonts w:eastAsia="Times New Roman"/>
                <w:color w:val="000000"/>
                <w:sz w:val="18"/>
                <w:szCs w:val="18"/>
                <w:lang w:val="es-ES_tradnl" w:eastAsia="es-ES_tradnl"/>
              </w:rPr>
            </w:pPr>
          </w:p>
        </w:tc>
        <w:tc>
          <w:tcPr>
            <w:tcW w:w="6278" w:type="dxa"/>
            <w:tcBorders>
              <w:top w:val="nil"/>
              <w:left w:val="nil"/>
              <w:bottom w:val="single" w:sz="8" w:space="0" w:color="5B9BD5"/>
              <w:right w:val="single" w:sz="8" w:space="0" w:color="5B9BD5"/>
            </w:tcBorders>
            <w:shd w:val="clear" w:color="auto" w:fill="auto"/>
            <w:vAlign w:val="center"/>
            <w:hideMark/>
          </w:tcPr>
          <w:p w14:paraId="26C3F2A8" w14:textId="2CD0A22C" w:rsidR="005734C1" w:rsidRPr="00342C6D" w:rsidRDefault="00BE0790" w:rsidP="00BE0790">
            <w:pPr>
              <w:spacing w:after="0" w:line="240" w:lineRule="auto"/>
              <w:rPr>
                <w:rFonts w:eastAsia="Times New Roman"/>
                <w:color w:val="000000" w:themeColor="text1"/>
                <w:sz w:val="18"/>
                <w:szCs w:val="18"/>
                <w:lang w:val="es-ES_tradnl" w:eastAsia="es-ES_tradnl"/>
              </w:rPr>
            </w:pPr>
            <w:r w:rsidRPr="00BE0790">
              <w:rPr>
                <w:rFonts w:eastAsia="Times New Roman"/>
                <w:color w:val="000000" w:themeColor="text1"/>
                <w:sz w:val="18"/>
                <w:szCs w:val="18"/>
                <w:lang w:val="es-ES_tradnl" w:eastAsia="es-ES_tradnl"/>
              </w:rPr>
              <w:t>2.1.3.4 Elaboración de material docente en Inglés</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4640DB84"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1 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4132318B"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Profesorado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3DA36C20"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0,5 punto por apuntes, presentaciones o guiones de laboratorio</w:t>
            </w:r>
          </w:p>
        </w:tc>
      </w:tr>
      <w:tr w:rsidR="005734C1" w:rsidRPr="005D2CBE" w14:paraId="1B27AC8E" w14:textId="77777777" w:rsidTr="00BE0790">
        <w:trPr>
          <w:trHeight w:val="340"/>
        </w:trPr>
        <w:tc>
          <w:tcPr>
            <w:tcW w:w="190" w:type="dxa"/>
            <w:vMerge/>
            <w:tcBorders>
              <w:top w:val="nil"/>
              <w:left w:val="single" w:sz="8" w:space="0" w:color="5B9BD5"/>
              <w:bottom w:val="single" w:sz="8" w:space="0" w:color="5B9BD5"/>
              <w:right w:val="single" w:sz="8" w:space="0" w:color="5B9BD5"/>
            </w:tcBorders>
            <w:vAlign w:val="center"/>
            <w:hideMark/>
          </w:tcPr>
          <w:p w14:paraId="2E92E998" w14:textId="77777777" w:rsidR="005734C1" w:rsidRPr="005D2CBE" w:rsidRDefault="005734C1" w:rsidP="00BE0790">
            <w:pPr>
              <w:spacing w:after="0" w:line="240" w:lineRule="auto"/>
              <w:rPr>
                <w:rFonts w:eastAsia="Times New Roman"/>
                <w:color w:val="000000"/>
                <w:lang w:val="es-ES_tradnl" w:eastAsia="es-ES_tradnl"/>
              </w:rPr>
            </w:pPr>
          </w:p>
        </w:tc>
        <w:tc>
          <w:tcPr>
            <w:tcW w:w="190" w:type="dxa"/>
            <w:vMerge/>
            <w:tcBorders>
              <w:top w:val="nil"/>
              <w:left w:val="single" w:sz="8" w:space="0" w:color="5B9BD5"/>
              <w:bottom w:val="single" w:sz="8" w:space="0" w:color="5B9BD5"/>
              <w:right w:val="single" w:sz="8" w:space="0" w:color="5B9BD5"/>
            </w:tcBorders>
            <w:vAlign w:val="center"/>
            <w:hideMark/>
          </w:tcPr>
          <w:p w14:paraId="55183B1E" w14:textId="77777777" w:rsidR="005734C1" w:rsidRPr="005D2CBE" w:rsidRDefault="005734C1" w:rsidP="00BE0790">
            <w:pPr>
              <w:spacing w:after="0" w:line="240" w:lineRule="auto"/>
              <w:rPr>
                <w:rFonts w:eastAsia="Times New Roman"/>
                <w:color w:val="000000"/>
                <w:sz w:val="18"/>
                <w:szCs w:val="18"/>
                <w:lang w:val="es-ES_tradnl" w:eastAsia="es-ES_tradnl"/>
              </w:rPr>
            </w:pPr>
          </w:p>
        </w:tc>
        <w:tc>
          <w:tcPr>
            <w:tcW w:w="6278" w:type="dxa"/>
            <w:tcBorders>
              <w:top w:val="nil"/>
              <w:left w:val="nil"/>
              <w:bottom w:val="single" w:sz="8" w:space="0" w:color="5B9BD5"/>
              <w:right w:val="single" w:sz="8" w:space="0" w:color="5B9BD5"/>
            </w:tcBorders>
            <w:shd w:val="clear" w:color="auto" w:fill="auto"/>
            <w:vAlign w:val="center"/>
            <w:hideMark/>
          </w:tcPr>
          <w:p w14:paraId="1DA0D201" w14:textId="6EBC2ACE" w:rsidR="005734C1" w:rsidRPr="00342C6D" w:rsidRDefault="00BE0790" w:rsidP="00BE0790">
            <w:pPr>
              <w:spacing w:after="0" w:line="240" w:lineRule="auto"/>
              <w:rPr>
                <w:rFonts w:eastAsia="Times New Roman"/>
                <w:color w:val="000000" w:themeColor="text1"/>
                <w:sz w:val="18"/>
                <w:szCs w:val="18"/>
                <w:lang w:val="es-ES_tradnl" w:eastAsia="es-ES_tradnl"/>
              </w:rPr>
            </w:pPr>
            <w:r w:rsidRPr="00BE0790">
              <w:rPr>
                <w:rFonts w:eastAsia="Times New Roman"/>
                <w:color w:val="000000" w:themeColor="text1"/>
                <w:sz w:val="18"/>
                <w:szCs w:val="18"/>
                <w:lang w:val="es-ES_tradnl" w:eastAsia="es-ES_tradnl"/>
              </w:rPr>
              <w:t>2.1.3.5 Impartición de docencia en Inglés</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3DA53D9D"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0739944B" w14:textId="77777777" w:rsidR="005734C1" w:rsidRPr="00342C6D" w:rsidRDefault="005734C1" w:rsidP="00BE0790">
            <w:pPr>
              <w:spacing w:after="0" w:line="240" w:lineRule="auto"/>
              <w:jc w:val="center"/>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46FAB612" w14:textId="77777777" w:rsidR="005734C1" w:rsidRPr="00342C6D" w:rsidRDefault="005734C1" w:rsidP="00BE0790">
            <w:pPr>
              <w:spacing w:after="0" w:line="240" w:lineRule="auto"/>
              <w:rPr>
                <w:rFonts w:eastAsia="Times New Roman"/>
                <w:color w:val="000000" w:themeColor="text1"/>
                <w:sz w:val="18"/>
                <w:szCs w:val="18"/>
                <w:lang w:val="es-ES_tradnl" w:eastAsia="es-ES_tradnl"/>
              </w:rPr>
            </w:pPr>
            <w:r w:rsidRPr="00342C6D">
              <w:rPr>
                <w:rFonts w:eastAsia="Times New Roman"/>
                <w:color w:val="000000" w:themeColor="text1"/>
                <w:sz w:val="18"/>
                <w:szCs w:val="18"/>
                <w:lang w:val="es-ES_tradnl" w:eastAsia="es-ES_tradnl"/>
              </w:rPr>
              <w:t>2 punto por materia completa, 1 punto si sólo se imparte en inglés teoría, laboratorios o seminarios</w:t>
            </w:r>
          </w:p>
        </w:tc>
      </w:tr>
      <w:tr w:rsidR="005734C1" w:rsidRPr="005D2CBE" w14:paraId="44BA60F7" w14:textId="77777777" w:rsidTr="00BE0790">
        <w:trPr>
          <w:trHeight w:val="340"/>
        </w:trPr>
        <w:tc>
          <w:tcPr>
            <w:tcW w:w="6658" w:type="dxa"/>
            <w:gridSpan w:val="3"/>
            <w:tcBorders>
              <w:top w:val="single" w:sz="8" w:space="0" w:color="5B9BD5"/>
              <w:left w:val="single" w:sz="8" w:space="0" w:color="5B9BD5"/>
              <w:bottom w:val="single" w:sz="8" w:space="0" w:color="5B9BD5"/>
              <w:right w:val="single" w:sz="8" w:space="0" w:color="5B9BD5"/>
            </w:tcBorders>
            <w:shd w:val="clear" w:color="000000" w:fill="DEEAF6"/>
            <w:noWrap/>
            <w:vAlign w:val="center"/>
            <w:hideMark/>
          </w:tcPr>
          <w:p w14:paraId="5C137929" w14:textId="77777777" w:rsidR="005734C1" w:rsidRPr="005D2CBE" w:rsidRDefault="005734C1" w:rsidP="00BE0790">
            <w:pPr>
              <w:spacing w:after="0" w:line="240" w:lineRule="auto"/>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2.2 Desarrollo de actividades de coordinación</w:t>
            </w:r>
          </w:p>
        </w:tc>
        <w:tc>
          <w:tcPr>
            <w:tcW w:w="1275" w:type="dxa"/>
            <w:tcBorders>
              <w:top w:val="single" w:sz="8" w:space="0" w:color="5B9BD5"/>
              <w:left w:val="nil"/>
              <w:bottom w:val="single" w:sz="8" w:space="0" w:color="5B9BD5"/>
              <w:right w:val="single" w:sz="8" w:space="0" w:color="5B9BD5"/>
            </w:tcBorders>
            <w:shd w:val="clear" w:color="000000" w:fill="DEEAF6"/>
            <w:vAlign w:val="center"/>
            <w:hideMark/>
          </w:tcPr>
          <w:p w14:paraId="721BEEDC"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xml:space="preserve">5 </w:t>
            </w:r>
            <w:r>
              <w:rPr>
                <w:rFonts w:eastAsia="Times New Roman"/>
                <w:b/>
                <w:bCs/>
                <w:color w:val="000000"/>
                <w:sz w:val="24"/>
                <w:szCs w:val="24"/>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000000" w:fill="DEEAF6"/>
            <w:vAlign w:val="center"/>
            <w:hideMark/>
          </w:tcPr>
          <w:p w14:paraId="34A76D60"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000000" w:fill="DEEAF6"/>
            <w:vAlign w:val="center"/>
            <w:hideMark/>
          </w:tcPr>
          <w:p w14:paraId="161BD4AB"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50D0B97E"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3D26AA17"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468"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0F57FD57" w14:textId="77777777" w:rsidR="005734C1" w:rsidRPr="005D2CBE" w:rsidRDefault="005734C1" w:rsidP="00BE0790">
            <w:pPr>
              <w:spacing w:after="0" w:line="240" w:lineRule="auto"/>
              <w:jc w:val="both"/>
              <w:rPr>
                <w:rFonts w:eastAsia="Times New Roman"/>
                <w:b/>
                <w:bCs/>
                <w:color w:val="000000"/>
                <w:lang w:val="es-ES_tradnl" w:eastAsia="es-ES_tradnl"/>
              </w:rPr>
            </w:pPr>
            <w:r w:rsidRPr="005D2CBE">
              <w:rPr>
                <w:rFonts w:eastAsia="Times New Roman"/>
                <w:b/>
                <w:bCs/>
                <w:color w:val="000000"/>
                <w:lang w:val="es-ES_tradnl" w:eastAsia="es-ES_tradnl"/>
              </w:rPr>
              <w:t>2.2.1 Coordinación docente</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3D9EA2EF"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09DD8ABC"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132014F5"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r>
      <w:tr w:rsidR="005734C1" w:rsidRPr="005D2CBE" w14:paraId="6B699E0F"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72690357"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41B22860"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AC3C9CF"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2.2.1.1 Coordinación de Titulación Oficial</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421E95B"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54023C1F"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74C95909"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cada coordinación</w:t>
            </w:r>
          </w:p>
        </w:tc>
      </w:tr>
      <w:tr w:rsidR="005734C1" w:rsidRPr="005D2CBE" w14:paraId="75F02913" w14:textId="77777777" w:rsidTr="00BE0790">
        <w:trPr>
          <w:trHeight w:val="365"/>
        </w:trPr>
        <w:tc>
          <w:tcPr>
            <w:tcW w:w="190" w:type="dxa"/>
            <w:tcBorders>
              <w:top w:val="nil"/>
              <w:left w:val="single" w:sz="8" w:space="0" w:color="5B9BD5"/>
              <w:bottom w:val="nil"/>
              <w:right w:val="single" w:sz="8" w:space="0" w:color="5B9BD5"/>
            </w:tcBorders>
            <w:shd w:val="clear" w:color="auto" w:fill="auto"/>
            <w:noWrap/>
            <w:vAlign w:val="center"/>
            <w:hideMark/>
          </w:tcPr>
          <w:p w14:paraId="4DE1A5F3"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64A848E5"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27016F6E"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2.2.1.2 Coordinación de Calidad</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D1C9A8F"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4D626AB7"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3A4D79B"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coordinación</w:t>
            </w:r>
          </w:p>
        </w:tc>
      </w:tr>
      <w:tr w:rsidR="005734C1" w:rsidRPr="005D2CBE" w14:paraId="56A151A8"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1964C0F4"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494B1EA4"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1E356CA"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2.2.1.3 Coordinación del TFG</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69855BB9"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3C1CA7F7"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32648DD1"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coordinación</w:t>
            </w:r>
          </w:p>
        </w:tc>
      </w:tr>
      <w:tr w:rsidR="005734C1" w:rsidRPr="005D2CBE" w14:paraId="44A8AE18"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05C685DB"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2C09E4A6"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12956FBA"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2.2.1.4 Coordinación de Materia</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09EBE7A0"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3A21895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339DB800"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materia</w:t>
            </w:r>
          </w:p>
        </w:tc>
      </w:tr>
      <w:tr w:rsidR="005734C1" w:rsidRPr="005D2CBE" w14:paraId="2A5EC0C8" w14:textId="77777777" w:rsidTr="00BE0790">
        <w:trPr>
          <w:trHeight w:val="300"/>
        </w:trPr>
        <w:tc>
          <w:tcPr>
            <w:tcW w:w="190" w:type="dxa"/>
            <w:tcBorders>
              <w:top w:val="nil"/>
              <w:left w:val="single" w:sz="8" w:space="0" w:color="5B9BD5"/>
              <w:bottom w:val="nil"/>
              <w:right w:val="single" w:sz="8" w:space="0" w:color="5B9BD5"/>
            </w:tcBorders>
            <w:shd w:val="clear" w:color="auto" w:fill="auto"/>
            <w:noWrap/>
            <w:vAlign w:val="center"/>
            <w:hideMark/>
          </w:tcPr>
          <w:p w14:paraId="162B9D3F"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223C3B27"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7BB602A8"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2.2.1.5 Coordinación de Laboratorio</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1090EFC7"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234B6BCD"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1F736E64"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w:t>
            </w:r>
            <w:r w:rsidRPr="005D2CBE">
              <w:rPr>
                <w:rFonts w:eastAsia="Times New Roman"/>
                <w:color w:val="000000"/>
                <w:sz w:val="18"/>
                <w:szCs w:val="18"/>
                <w:lang w:val="es-ES_tradnl" w:eastAsia="es-ES_tradnl"/>
              </w:rPr>
              <w:t xml:space="preserve"> por laboratorio</w:t>
            </w:r>
          </w:p>
        </w:tc>
      </w:tr>
      <w:tr w:rsidR="005734C1" w:rsidRPr="005D2CBE" w14:paraId="7BE9859E"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101672F4"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4844BA41"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0FAA319F"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2.2.1.6 Coordinación del PAT</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0F3E6AB8"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6890D308"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16FCD0F8"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w:t>
            </w:r>
            <w:r w:rsidRPr="005D2CBE">
              <w:rPr>
                <w:rFonts w:eastAsia="Times New Roman"/>
                <w:color w:val="000000"/>
                <w:sz w:val="18"/>
                <w:szCs w:val="18"/>
                <w:lang w:val="es-ES_tradnl" w:eastAsia="es-ES_tradnl"/>
              </w:rPr>
              <w:t xml:space="preserve"> por coordinación</w:t>
            </w:r>
          </w:p>
        </w:tc>
      </w:tr>
      <w:tr w:rsidR="005734C1" w:rsidRPr="005D2CBE" w14:paraId="1EF44F9B"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48B80232"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5639257C"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95FE068"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2.2.1.7 Coordinación de cursos no oficiales</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1E30F83C"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57AFD256"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0F252475"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w:t>
            </w:r>
            <w:r w:rsidRPr="005D2CBE">
              <w:rPr>
                <w:rFonts w:eastAsia="Times New Roman"/>
                <w:color w:val="000000"/>
                <w:sz w:val="18"/>
                <w:szCs w:val="18"/>
                <w:lang w:val="es-ES_tradnl" w:eastAsia="es-ES_tradnl"/>
              </w:rPr>
              <w:t xml:space="preserve"> por curso</w:t>
            </w:r>
          </w:p>
        </w:tc>
      </w:tr>
      <w:tr w:rsidR="005734C1" w:rsidRPr="005D2CBE" w14:paraId="736D8B79"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1D9EC281"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6E98967E"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ED2527C"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2.2.1.8 Coordinación </w:t>
            </w:r>
            <w:r>
              <w:rPr>
                <w:rFonts w:eastAsia="Times New Roman"/>
                <w:color w:val="000000"/>
                <w:sz w:val="18"/>
                <w:szCs w:val="18"/>
                <w:lang w:val="es-ES_tradnl" w:eastAsia="es-ES_tradnl"/>
              </w:rPr>
              <w:t>de relaciones internacionales</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15B362D9"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1DE3E5CB"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4AF350BF" w14:textId="77777777" w:rsidR="005734C1" w:rsidRPr="005D2CBE" w:rsidRDefault="005734C1"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coordinación</w:t>
            </w:r>
          </w:p>
        </w:tc>
      </w:tr>
      <w:tr w:rsidR="005734C1" w:rsidRPr="005D2CBE" w14:paraId="521B98DB"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4C8C83DD"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45AB8622"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0459FD0"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2.2.1.9. Coordinación de </w:t>
            </w:r>
            <w:r>
              <w:rPr>
                <w:rFonts w:eastAsia="Times New Roman"/>
                <w:color w:val="000000"/>
                <w:sz w:val="18"/>
                <w:szCs w:val="18"/>
                <w:lang w:val="es-ES_tradnl" w:eastAsia="es-ES_tradnl"/>
              </w:rPr>
              <w:t>Curso Cero</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6A10EA1E"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25F26EE5"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6095138B"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coordinación</w:t>
            </w:r>
          </w:p>
        </w:tc>
      </w:tr>
      <w:tr w:rsidR="005734C1" w:rsidRPr="005D2CBE" w14:paraId="109AB348" w14:textId="77777777" w:rsidTr="00BE0790">
        <w:trPr>
          <w:trHeight w:val="340"/>
        </w:trPr>
        <w:tc>
          <w:tcPr>
            <w:tcW w:w="190" w:type="dxa"/>
            <w:tcBorders>
              <w:top w:val="nil"/>
              <w:left w:val="single" w:sz="8" w:space="0" w:color="5B9BD5"/>
              <w:bottom w:val="nil"/>
              <w:right w:val="single" w:sz="8" w:space="0" w:color="5B9BD5"/>
            </w:tcBorders>
            <w:shd w:val="clear" w:color="auto" w:fill="auto"/>
            <w:noWrap/>
            <w:vAlign w:val="center"/>
            <w:hideMark/>
          </w:tcPr>
          <w:p w14:paraId="07C3EFD7"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nil"/>
              <w:right w:val="single" w:sz="8" w:space="0" w:color="5B9BD5"/>
            </w:tcBorders>
            <w:shd w:val="clear" w:color="auto" w:fill="auto"/>
            <w:noWrap/>
            <w:vAlign w:val="center"/>
            <w:hideMark/>
          </w:tcPr>
          <w:p w14:paraId="02D4BC43"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36470FD0"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2.2.1.10 Coordinación de ámbito de TFG</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5F365E4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43CABD3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53CA3D33"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0.5 puntos por cada coordinación</w:t>
            </w:r>
          </w:p>
        </w:tc>
      </w:tr>
      <w:tr w:rsidR="005734C1" w:rsidRPr="005D2CBE" w14:paraId="4C0530C3" w14:textId="77777777" w:rsidTr="00BE0790">
        <w:trPr>
          <w:trHeight w:val="500"/>
        </w:trPr>
        <w:tc>
          <w:tcPr>
            <w:tcW w:w="190" w:type="dxa"/>
            <w:tcBorders>
              <w:top w:val="nil"/>
              <w:left w:val="single" w:sz="8" w:space="0" w:color="5B9BD5"/>
              <w:bottom w:val="single" w:sz="8" w:space="0" w:color="5B9BD5"/>
              <w:right w:val="single" w:sz="8" w:space="0" w:color="5B9BD5"/>
            </w:tcBorders>
            <w:shd w:val="clear" w:color="auto" w:fill="auto"/>
            <w:noWrap/>
            <w:vAlign w:val="center"/>
            <w:hideMark/>
          </w:tcPr>
          <w:p w14:paraId="19DC9E43"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190" w:type="dxa"/>
            <w:tcBorders>
              <w:top w:val="nil"/>
              <w:left w:val="nil"/>
              <w:bottom w:val="single" w:sz="8" w:space="0" w:color="5B9BD5"/>
              <w:right w:val="single" w:sz="8" w:space="0" w:color="5B9BD5"/>
            </w:tcBorders>
            <w:shd w:val="clear" w:color="auto" w:fill="auto"/>
            <w:noWrap/>
            <w:vAlign w:val="center"/>
            <w:hideMark/>
          </w:tcPr>
          <w:p w14:paraId="3FB0204B" w14:textId="77777777" w:rsidR="005734C1" w:rsidRPr="005D2CBE" w:rsidRDefault="005734C1" w:rsidP="00BE0790">
            <w:pPr>
              <w:spacing w:after="0" w:line="240" w:lineRule="auto"/>
              <w:rPr>
                <w:rFonts w:eastAsia="Times New Roman"/>
                <w:color w:val="000000"/>
                <w:lang w:val="es-ES_tradnl" w:eastAsia="es-ES_tradnl"/>
              </w:rPr>
            </w:pPr>
            <w:r w:rsidRPr="005D2CBE">
              <w:rPr>
                <w:rFonts w:eastAsia="Times New Roman"/>
                <w:color w:val="000000"/>
                <w:lang w:val="es-ES_tradnl" w:eastAsia="es-ES_tradnl"/>
              </w:rPr>
              <w:t> </w:t>
            </w:r>
          </w:p>
        </w:tc>
        <w:tc>
          <w:tcPr>
            <w:tcW w:w="6278" w:type="dxa"/>
            <w:tcBorders>
              <w:top w:val="nil"/>
              <w:left w:val="nil"/>
              <w:bottom w:val="single" w:sz="8" w:space="0" w:color="5B9BD5"/>
              <w:right w:val="single" w:sz="8" w:space="0" w:color="5B9BD5"/>
            </w:tcBorders>
            <w:shd w:val="clear" w:color="auto" w:fill="auto"/>
            <w:vAlign w:val="center"/>
            <w:hideMark/>
          </w:tcPr>
          <w:p w14:paraId="62D3C0AD"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2.2.1.11 Otras tareas de coordinación reconocidas por el centro (igualdad, dirección de congresos, etc.)</w:t>
            </w:r>
          </w:p>
        </w:tc>
        <w:tc>
          <w:tcPr>
            <w:tcW w:w="1275" w:type="dxa"/>
            <w:tcBorders>
              <w:top w:val="single" w:sz="8" w:space="0" w:color="5B9BD5"/>
              <w:left w:val="nil"/>
              <w:bottom w:val="single" w:sz="8" w:space="0" w:color="5B9BD5"/>
              <w:right w:val="single" w:sz="8" w:space="0" w:color="5B9BD5"/>
            </w:tcBorders>
            <w:shd w:val="clear" w:color="auto" w:fill="auto"/>
            <w:noWrap/>
            <w:vAlign w:val="center"/>
            <w:hideMark/>
          </w:tcPr>
          <w:p w14:paraId="7093881C"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626" w:type="dxa"/>
            <w:tcBorders>
              <w:top w:val="single" w:sz="8" w:space="0" w:color="5B9BD5"/>
              <w:left w:val="nil"/>
              <w:bottom w:val="single" w:sz="8" w:space="0" w:color="5B9BD5"/>
              <w:right w:val="single" w:sz="8" w:space="0" w:color="5B9BD5"/>
            </w:tcBorders>
            <w:shd w:val="clear" w:color="auto" w:fill="auto"/>
            <w:vAlign w:val="center"/>
            <w:hideMark/>
          </w:tcPr>
          <w:p w14:paraId="66D97D26"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Centro</w:t>
            </w:r>
          </w:p>
        </w:tc>
        <w:tc>
          <w:tcPr>
            <w:tcW w:w="4470" w:type="dxa"/>
            <w:tcBorders>
              <w:top w:val="single" w:sz="8" w:space="0" w:color="5B9BD5"/>
              <w:left w:val="nil"/>
              <w:bottom w:val="single" w:sz="8" w:space="0" w:color="5B9BD5"/>
              <w:right w:val="single" w:sz="8" w:space="0" w:color="5B9BD5"/>
            </w:tcBorders>
            <w:shd w:val="clear" w:color="auto" w:fill="auto"/>
            <w:vAlign w:val="center"/>
            <w:hideMark/>
          </w:tcPr>
          <w:p w14:paraId="40A3190F"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coordinación</w:t>
            </w:r>
          </w:p>
        </w:tc>
      </w:tr>
    </w:tbl>
    <w:p w14:paraId="3A517106" w14:textId="77777777" w:rsidR="00656281" w:rsidRDefault="00656281"/>
    <w:p w14:paraId="7E2C7A49" w14:textId="77777777" w:rsidR="005734C1" w:rsidRDefault="005734C1"/>
    <w:tbl>
      <w:tblPr>
        <w:tblpPr w:leftFromText="141" w:rightFromText="141" w:vertAnchor="text" w:tblpY="1"/>
        <w:tblOverlap w:val="never"/>
        <w:tblW w:w="14029" w:type="dxa"/>
        <w:tblLayout w:type="fixed"/>
        <w:tblCellMar>
          <w:left w:w="70" w:type="dxa"/>
          <w:right w:w="70" w:type="dxa"/>
        </w:tblCellMar>
        <w:tblLook w:val="04A0" w:firstRow="1" w:lastRow="0" w:firstColumn="1" w:lastColumn="0" w:noHBand="0" w:noVBand="1"/>
      </w:tblPr>
      <w:tblGrid>
        <w:gridCol w:w="179"/>
        <w:gridCol w:w="589"/>
        <w:gridCol w:w="589"/>
        <w:gridCol w:w="5301"/>
        <w:gridCol w:w="1275"/>
        <w:gridCol w:w="1560"/>
        <w:gridCol w:w="4536"/>
      </w:tblGrid>
      <w:tr w:rsidR="005734C1" w:rsidRPr="005D2CBE" w14:paraId="013BC679" w14:textId="77777777" w:rsidTr="00BE0790">
        <w:trPr>
          <w:trHeight w:val="342"/>
        </w:trPr>
        <w:tc>
          <w:tcPr>
            <w:tcW w:w="6658" w:type="dxa"/>
            <w:gridSpan w:val="4"/>
            <w:vMerge w:val="restart"/>
            <w:tcBorders>
              <w:top w:val="single" w:sz="8" w:space="0" w:color="5B9BD5"/>
              <w:left w:val="single" w:sz="8" w:space="0" w:color="5B9BD5"/>
              <w:bottom w:val="single" w:sz="8" w:space="0" w:color="5B9BD5"/>
              <w:right w:val="single" w:sz="8" w:space="0" w:color="5B9BD5"/>
            </w:tcBorders>
            <w:shd w:val="clear" w:color="000000" w:fill="BDD6EE"/>
            <w:noWrap/>
            <w:vAlign w:val="center"/>
            <w:hideMark/>
          </w:tcPr>
          <w:p w14:paraId="1545666D" w14:textId="77777777" w:rsidR="005734C1" w:rsidRPr="005D2CBE" w:rsidRDefault="005734C1" w:rsidP="00BE0790">
            <w:pPr>
              <w:spacing w:after="0" w:line="240" w:lineRule="auto"/>
              <w:jc w:val="center"/>
              <w:rPr>
                <w:rFonts w:eastAsia="Times New Roman"/>
                <w:b/>
                <w:bCs/>
                <w:color w:val="000000"/>
                <w:sz w:val="28"/>
                <w:szCs w:val="28"/>
                <w:lang w:val="es-ES_tradnl" w:eastAsia="es-ES_tradnl"/>
              </w:rPr>
            </w:pPr>
            <w:r w:rsidRPr="005D2CBE">
              <w:rPr>
                <w:rFonts w:eastAsia="Times New Roman"/>
                <w:b/>
                <w:bCs/>
                <w:color w:val="000000"/>
                <w:sz w:val="28"/>
                <w:szCs w:val="28"/>
                <w:lang w:val="es-ES_tradnl" w:eastAsia="es-ES_tradnl"/>
              </w:rPr>
              <w:lastRenderedPageBreak/>
              <w:t>ELEMENTOS QUE SE EVALÚAN</w:t>
            </w:r>
          </w:p>
        </w:tc>
        <w:tc>
          <w:tcPr>
            <w:tcW w:w="1275" w:type="dxa"/>
            <w:vMerge w:val="restart"/>
            <w:tcBorders>
              <w:top w:val="single" w:sz="8" w:space="0" w:color="5B9BD5"/>
              <w:left w:val="nil"/>
              <w:bottom w:val="single" w:sz="8" w:space="0" w:color="5B9BD5"/>
              <w:right w:val="single" w:sz="8" w:space="0" w:color="5B9BD5"/>
            </w:tcBorders>
            <w:shd w:val="clear" w:color="000000" w:fill="BDD6EE"/>
            <w:vAlign w:val="center"/>
            <w:hideMark/>
          </w:tcPr>
          <w:p w14:paraId="22771D38" w14:textId="77777777" w:rsidR="005734C1" w:rsidRDefault="005734C1" w:rsidP="00BE0790">
            <w:pPr>
              <w:spacing w:after="0" w:line="240" w:lineRule="auto"/>
              <w:jc w:val="center"/>
              <w:rPr>
                <w:rFonts w:eastAsia="Times New Roman"/>
                <w:b/>
                <w:bCs/>
                <w:color w:val="000000"/>
                <w:sz w:val="18"/>
                <w:szCs w:val="18"/>
                <w:lang w:val="es-ES_tradnl" w:eastAsia="es-ES_tradnl"/>
              </w:rPr>
            </w:pPr>
            <w:r w:rsidRPr="005D2CBE">
              <w:rPr>
                <w:rFonts w:eastAsia="Times New Roman"/>
                <w:b/>
                <w:bCs/>
                <w:color w:val="000000"/>
                <w:sz w:val="18"/>
                <w:szCs w:val="18"/>
                <w:lang w:val="es-ES_tradnl" w:eastAsia="es-ES_tradnl"/>
              </w:rPr>
              <w:t>PUNT.</w:t>
            </w:r>
          </w:p>
          <w:p w14:paraId="4EA8BAF8" w14:textId="77777777" w:rsidR="005734C1" w:rsidRPr="005D2CBE" w:rsidRDefault="005734C1" w:rsidP="00BE0790">
            <w:pPr>
              <w:spacing w:after="0" w:line="240" w:lineRule="auto"/>
              <w:jc w:val="center"/>
              <w:rPr>
                <w:rFonts w:eastAsia="Times New Roman"/>
                <w:b/>
                <w:bCs/>
                <w:color w:val="000000"/>
                <w:sz w:val="18"/>
                <w:szCs w:val="18"/>
                <w:lang w:val="es-ES_tradnl" w:eastAsia="es-ES_tradnl"/>
              </w:rPr>
            </w:pPr>
            <w:r w:rsidRPr="005D2CBE">
              <w:rPr>
                <w:rFonts w:eastAsia="Times New Roman"/>
                <w:b/>
                <w:bCs/>
                <w:color w:val="000000"/>
                <w:sz w:val="18"/>
                <w:szCs w:val="18"/>
                <w:lang w:val="es-ES_tradnl" w:eastAsia="es-ES_tradnl"/>
              </w:rPr>
              <w:t>MÁXIMA</w:t>
            </w:r>
          </w:p>
        </w:tc>
        <w:tc>
          <w:tcPr>
            <w:tcW w:w="1560" w:type="dxa"/>
            <w:vMerge w:val="restart"/>
            <w:tcBorders>
              <w:top w:val="single" w:sz="8" w:space="0" w:color="5B9BD5"/>
              <w:left w:val="single" w:sz="8" w:space="0" w:color="5B9BD5"/>
              <w:bottom w:val="single" w:sz="8" w:space="0" w:color="5B9BD5"/>
              <w:right w:val="single" w:sz="8" w:space="0" w:color="5B9BD5"/>
            </w:tcBorders>
            <w:shd w:val="clear" w:color="000000" w:fill="BDD6EE"/>
            <w:vAlign w:val="center"/>
            <w:hideMark/>
          </w:tcPr>
          <w:p w14:paraId="3A199CD4" w14:textId="77777777" w:rsidR="005734C1" w:rsidRPr="005D2CBE" w:rsidRDefault="005734C1" w:rsidP="00BE0790">
            <w:pPr>
              <w:spacing w:after="0" w:line="240" w:lineRule="auto"/>
              <w:jc w:val="center"/>
              <w:rPr>
                <w:rFonts w:eastAsia="Times New Roman"/>
                <w:b/>
                <w:bCs/>
                <w:color w:val="000000"/>
                <w:sz w:val="20"/>
                <w:szCs w:val="20"/>
                <w:lang w:val="es-ES_tradnl" w:eastAsia="es-ES_tradnl"/>
              </w:rPr>
            </w:pPr>
            <w:r w:rsidRPr="005D2CBE">
              <w:rPr>
                <w:rFonts w:eastAsia="Times New Roman"/>
                <w:b/>
                <w:bCs/>
                <w:color w:val="000000"/>
                <w:sz w:val="20"/>
                <w:szCs w:val="20"/>
                <w:lang w:val="es-ES_tradnl" w:eastAsia="es-ES_tradnl"/>
              </w:rPr>
              <w:t>FUENTE</w:t>
            </w:r>
          </w:p>
        </w:tc>
        <w:tc>
          <w:tcPr>
            <w:tcW w:w="4536" w:type="dxa"/>
            <w:vMerge w:val="restart"/>
            <w:tcBorders>
              <w:top w:val="single" w:sz="8" w:space="0" w:color="5B9BD5"/>
              <w:left w:val="nil"/>
              <w:bottom w:val="single" w:sz="8" w:space="0" w:color="5B9BD5"/>
              <w:right w:val="single" w:sz="8" w:space="0" w:color="5B9BD5"/>
            </w:tcBorders>
            <w:shd w:val="clear" w:color="000000" w:fill="BDD6EE"/>
            <w:vAlign w:val="center"/>
            <w:hideMark/>
          </w:tcPr>
          <w:p w14:paraId="03A2379A" w14:textId="77777777" w:rsidR="005734C1" w:rsidRPr="005D2CBE" w:rsidRDefault="005734C1" w:rsidP="00BE0790">
            <w:pPr>
              <w:spacing w:after="0" w:line="240" w:lineRule="auto"/>
              <w:jc w:val="center"/>
              <w:rPr>
                <w:rFonts w:eastAsia="Times New Roman"/>
                <w:b/>
                <w:bCs/>
                <w:color w:val="000000"/>
                <w:sz w:val="20"/>
                <w:szCs w:val="20"/>
                <w:lang w:val="es-ES_tradnl" w:eastAsia="es-ES_tradnl"/>
              </w:rPr>
            </w:pPr>
          </w:p>
        </w:tc>
      </w:tr>
      <w:tr w:rsidR="005734C1" w:rsidRPr="005D2CBE" w14:paraId="00127CFE" w14:textId="77777777" w:rsidTr="00BE0790">
        <w:trPr>
          <w:trHeight w:val="342"/>
        </w:trPr>
        <w:tc>
          <w:tcPr>
            <w:tcW w:w="6658" w:type="dxa"/>
            <w:gridSpan w:val="4"/>
            <w:vMerge/>
            <w:tcBorders>
              <w:top w:val="single" w:sz="8" w:space="0" w:color="5B9BD5"/>
              <w:left w:val="single" w:sz="8" w:space="0" w:color="5B9BD5"/>
              <w:bottom w:val="single" w:sz="8" w:space="0" w:color="5B9BD5"/>
              <w:right w:val="single" w:sz="8" w:space="0" w:color="5B9BD5"/>
            </w:tcBorders>
            <w:vAlign w:val="center"/>
            <w:hideMark/>
          </w:tcPr>
          <w:p w14:paraId="6D39B3EC" w14:textId="77777777" w:rsidR="005734C1" w:rsidRPr="005D2CBE" w:rsidRDefault="005734C1" w:rsidP="00BE0790">
            <w:pPr>
              <w:spacing w:after="0" w:line="240" w:lineRule="auto"/>
              <w:rPr>
                <w:rFonts w:eastAsia="Times New Roman"/>
                <w:b/>
                <w:bCs/>
                <w:color w:val="000000"/>
                <w:sz w:val="28"/>
                <w:szCs w:val="28"/>
                <w:lang w:val="es-ES_tradnl" w:eastAsia="es-ES_tradnl"/>
              </w:rPr>
            </w:pPr>
          </w:p>
        </w:tc>
        <w:tc>
          <w:tcPr>
            <w:tcW w:w="1275" w:type="dxa"/>
            <w:vMerge/>
            <w:tcBorders>
              <w:top w:val="single" w:sz="8" w:space="0" w:color="5B9BD5"/>
              <w:left w:val="nil"/>
              <w:bottom w:val="single" w:sz="8" w:space="0" w:color="5B9BD5"/>
              <w:right w:val="single" w:sz="8" w:space="0" w:color="5B9BD5"/>
            </w:tcBorders>
            <w:vAlign w:val="center"/>
            <w:hideMark/>
          </w:tcPr>
          <w:p w14:paraId="59B845C4" w14:textId="77777777" w:rsidR="005734C1" w:rsidRPr="005D2CBE" w:rsidRDefault="005734C1" w:rsidP="00BE0790">
            <w:pPr>
              <w:spacing w:after="0" w:line="240" w:lineRule="auto"/>
              <w:rPr>
                <w:rFonts w:eastAsia="Times New Roman"/>
                <w:b/>
                <w:bCs/>
                <w:color w:val="000000"/>
                <w:sz w:val="18"/>
                <w:szCs w:val="18"/>
                <w:lang w:val="es-ES_tradnl" w:eastAsia="es-ES_tradnl"/>
              </w:rPr>
            </w:pPr>
          </w:p>
        </w:tc>
        <w:tc>
          <w:tcPr>
            <w:tcW w:w="1560" w:type="dxa"/>
            <w:vMerge/>
            <w:tcBorders>
              <w:top w:val="single" w:sz="8" w:space="0" w:color="5B9BD5"/>
              <w:left w:val="single" w:sz="8" w:space="0" w:color="5B9BD5"/>
              <w:bottom w:val="single" w:sz="8" w:space="0" w:color="5B9BD5"/>
              <w:right w:val="single" w:sz="8" w:space="0" w:color="5B9BD5"/>
            </w:tcBorders>
            <w:vAlign w:val="center"/>
            <w:hideMark/>
          </w:tcPr>
          <w:p w14:paraId="0D595E47" w14:textId="77777777" w:rsidR="005734C1" w:rsidRPr="005D2CBE" w:rsidRDefault="005734C1" w:rsidP="00BE0790">
            <w:pPr>
              <w:spacing w:after="0" w:line="240" w:lineRule="auto"/>
              <w:rPr>
                <w:rFonts w:eastAsia="Times New Roman"/>
                <w:b/>
                <w:bCs/>
                <w:color w:val="000000"/>
                <w:sz w:val="20"/>
                <w:szCs w:val="20"/>
                <w:lang w:val="es-ES_tradnl" w:eastAsia="es-ES_tradnl"/>
              </w:rPr>
            </w:pPr>
          </w:p>
        </w:tc>
        <w:tc>
          <w:tcPr>
            <w:tcW w:w="4536" w:type="dxa"/>
            <w:vMerge/>
            <w:tcBorders>
              <w:top w:val="single" w:sz="8" w:space="0" w:color="5B9BD5"/>
              <w:left w:val="nil"/>
              <w:bottom w:val="single" w:sz="8" w:space="0" w:color="5B9BD5"/>
              <w:right w:val="single" w:sz="8" w:space="0" w:color="5B9BD5"/>
            </w:tcBorders>
            <w:vAlign w:val="center"/>
            <w:hideMark/>
          </w:tcPr>
          <w:p w14:paraId="388276C0" w14:textId="77777777" w:rsidR="005734C1" w:rsidRPr="005D2CBE" w:rsidRDefault="005734C1" w:rsidP="00BE0790">
            <w:pPr>
              <w:spacing w:after="0" w:line="240" w:lineRule="auto"/>
              <w:rPr>
                <w:rFonts w:eastAsia="Times New Roman"/>
                <w:b/>
                <w:bCs/>
                <w:color w:val="000000"/>
                <w:sz w:val="20"/>
                <w:szCs w:val="20"/>
                <w:lang w:val="es-ES_tradnl" w:eastAsia="es-ES_tradnl"/>
              </w:rPr>
            </w:pPr>
          </w:p>
        </w:tc>
      </w:tr>
      <w:tr w:rsidR="005734C1" w:rsidRPr="005D2CBE" w14:paraId="59344EA5" w14:textId="77777777" w:rsidTr="00BE0790">
        <w:trPr>
          <w:trHeight w:val="340"/>
        </w:trPr>
        <w:tc>
          <w:tcPr>
            <w:tcW w:w="6658" w:type="dxa"/>
            <w:gridSpan w:val="4"/>
            <w:tcBorders>
              <w:top w:val="single" w:sz="8" w:space="0" w:color="5B9BD5"/>
              <w:left w:val="single" w:sz="8" w:space="0" w:color="5B9BD5"/>
              <w:bottom w:val="nil"/>
              <w:right w:val="single" w:sz="8" w:space="0" w:color="5B9BD5"/>
            </w:tcBorders>
            <w:shd w:val="clear" w:color="000000" w:fill="BDD6EE"/>
            <w:noWrap/>
            <w:vAlign w:val="center"/>
            <w:hideMark/>
          </w:tcPr>
          <w:p w14:paraId="6051DC8F" w14:textId="77777777" w:rsidR="005734C1" w:rsidRPr="005D2CBE" w:rsidRDefault="005734C1" w:rsidP="00BE0790">
            <w:pPr>
              <w:spacing w:after="0" w:line="240" w:lineRule="auto"/>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III. RESULTADOS</w:t>
            </w:r>
          </w:p>
        </w:tc>
        <w:tc>
          <w:tcPr>
            <w:tcW w:w="1275" w:type="dxa"/>
            <w:tcBorders>
              <w:top w:val="nil"/>
              <w:left w:val="nil"/>
              <w:bottom w:val="single" w:sz="8" w:space="0" w:color="5B9BD5"/>
              <w:right w:val="single" w:sz="8" w:space="0" w:color="5B9BD5"/>
            </w:tcBorders>
            <w:shd w:val="clear" w:color="000000" w:fill="BDD6EE"/>
            <w:noWrap/>
            <w:vAlign w:val="center"/>
            <w:hideMark/>
          </w:tcPr>
          <w:p w14:paraId="3F87544F"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40 </w:t>
            </w:r>
            <w:r>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000000" w:fill="BDD6EE"/>
            <w:vAlign w:val="center"/>
            <w:hideMark/>
          </w:tcPr>
          <w:p w14:paraId="45BA3390"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536" w:type="dxa"/>
            <w:tcBorders>
              <w:top w:val="nil"/>
              <w:left w:val="nil"/>
              <w:bottom w:val="single" w:sz="8" w:space="0" w:color="5B9BD5"/>
              <w:right w:val="single" w:sz="8" w:space="0" w:color="5B9BD5"/>
            </w:tcBorders>
            <w:shd w:val="clear" w:color="000000" w:fill="BDD6EE"/>
            <w:vAlign w:val="center"/>
            <w:hideMark/>
          </w:tcPr>
          <w:p w14:paraId="1359057D"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21BC93D8" w14:textId="77777777" w:rsidTr="00BE0790">
        <w:trPr>
          <w:trHeight w:val="340"/>
        </w:trPr>
        <w:tc>
          <w:tcPr>
            <w:tcW w:w="17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46B9FFA9"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6479" w:type="dxa"/>
            <w:gridSpan w:val="3"/>
            <w:tcBorders>
              <w:top w:val="single" w:sz="8" w:space="0" w:color="5B9BD5"/>
              <w:left w:val="nil"/>
              <w:bottom w:val="single" w:sz="8" w:space="0" w:color="5B9BD5"/>
              <w:right w:val="single" w:sz="8" w:space="0" w:color="5B9BD5"/>
            </w:tcBorders>
            <w:shd w:val="clear" w:color="000000" w:fill="DEEAF6"/>
            <w:noWrap/>
            <w:vAlign w:val="center"/>
            <w:hideMark/>
          </w:tcPr>
          <w:p w14:paraId="6891C990" w14:textId="77777777" w:rsidR="005734C1" w:rsidRPr="005D2CBE" w:rsidRDefault="005734C1" w:rsidP="00BE0790">
            <w:pPr>
              <w:spacing w:after="0" w:line="240" w:lineRule="auto"/>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3.1 Resultados académicos</w:t>
            </w:r>
          </w:p>
        </w:tc>
        <w:tc>
          <w:tcPr>
            <w:tcW w:w="1275" w:type="dxa"/>
            <w:tcBorders>
              <w:top w:val="nil"/>
              <w:left w:val="nil"/>
              <w:bottom w:val="single" w:sz="8" w:space="0" w:color="5B9BD5"/>
              <w:right w:val="single" w:sz="8" w:space="0" w:color="5B9BD5"/>
            </w:tcBorders>
            <w:shd w:val="clear" w:color="000000" w:fill="DEEAF6"/>
            <w:vAlign w:val="center"/>
            <w:hideMark/>
          </w:tcPr>
          <w:p w14:paraId="3BEE8AFB"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30 </w:t>
            </w:r>
            <w:r>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000000" w:fill="DEEAF6"/>
            <w:vAlign w:val="center"/>
            <w:hideMark/>
          </w:tcPr>
          <w:p w14:paraId="495687B7"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536" w:type="dxa"/>
            <w:tcBorders>
              <w:top w:val="nil"/>
              <w:left w:val="nil"/>
              <w:bottom w:val="single" w:sz="8" w:space="0" w:color="5B9BD5"/>
              <w:right w:val="single" w:sz="8" w:space="0" w:color="5B9BD5"/>
            </w:tcBorders>
            <w:shd w:val="clear" w:color="000000" w:fill="DEEAF6"/>
            <w:vAlign w:val="center"/>
            <w:hideMark/>
          </w:tcPr>
          <w:p w14:paraId="17A14ABB"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3AAF1AC9"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5A8089E1"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036505D"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890"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0EB5A82D"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3.1.1 Logros alcanzados por el estudiantado</w:t>
            </w:r>
          </w:p>
        </w:tc>
        <w:tc>
          <w:tcPr>
            <w:tcW w:w="1275" w:type="dxa"/>
            <w:tcBorders>
              <w:top w:val="nil"/>
              <w:left w:val="nil"/>
              <w:bottom w:val="single" w:sz="8" w:space="0" w:color="5B9BD5"/>
              <w:right w:val="single" w:sz="8" w:space="0" w:color="5B9BD5"/>
            </w:tcBorders>
            <w:shd w:val="clear" w:color="auto" w:fill="auto"/>
            <w:noWrap/>
            <w:vAlign w:val="center"/>
            <w:hideMark/>
          </w:tcPr>
          <w:p w14:paraId="6A017626" w14:textId="2DFD03CB" w:rsidR="005734C1" w:rsidRPr="005D2CBE" w:rsidRDefault="00BE0790" w:rsidP="00BE0790">
            <w:pPr>
              <w:spacing w:after="0" w:line="240" w:lineRule="auto"/>
              <w:jc w:val="center"/>
              <w:rPr>
                <w:rFonts w:eastAsia="Times New Roman"/>
                <w:b/>
                <w:bCs/>
                <w:color w:val="000000"/>
                <w:lang w:val="es-ES_tradnl" w:eastAsia="es-ES_tradnl"/>
              </w:rPr>
            </w:pPr>
            <w:r>
              <w:rPr>
                <w:rFonts w:eastAsia="Times New Roman"/>
                <w:b/>
                <w:bCs/>
                <w:color w:val="000000"/>
                <w:lang w:val="es-ES_tradnl" w:eastAsia="es-ES_tradnl"/>
              </w:rPr>
              <w:t>1</w:t>
            </w:r>
            <w:r w:rsidR="005734C1" w:rsidRPr="005D2CBE">
              <w:rPr>
                <w:rFonts w:eastAsia="Times New Roman"/>
                <w:b/>
                <w:bCs/>
                <w:color w:val="000000"/>
                <w:lang w:val="es-ES_tradnl" w:eastAsia="es-ES_tradnl"/>
              </w:rPr>
              <w:t xml:space="preserve">0 </w:t>
            </w:r>
            <w:r w:rsidR="005734C1">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551E8BA9"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c>
          <w:tcPr>
            <w:tcW w:w="4536" w:type="dxa"/>
            <w:tcBorders>
              <w:top w:val="nil"/>
              <w:left w:val="nil"/>
              <w:bottom w:val="single" w:sz="8" w:space="0" w:color="5B9BD5"/>
              <w:right w:val="single" w:sz="8" w:space="0" w:color="5B9BD5"/>
            </w:tcBorders>
            <w:shd w:val="clear" w:color="auto" w:fill="auto"/>
            <w:vAlign w:val="center"/>
            <w:hideMark/>
          </w:tcPr>
          <w:p w14:paraId="0FE0B5E7"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r>
      <w:tr w:rsidR="005734C1" w:rsidRPr="005D2CBE" w14:paraId="566C174D" w14:textId="77777777" w:rsidTr="00BE0790">
        <w:trPr>
          <w:trHeight w:val="980"/>
        </w:trPr>
        <w:tc>
          <w:tcPr>
            <w:tcW w:w="179" w:type="dxa"/>
            <w:vMerge/>
            <w:tcBorders>
              <w:top w:val="nil"/>
              <w:left w:val="single" w:sz="8" w:space="0" w:color="5B9BD5"/>
              <w:bottom w:val="single" w:sz="8" w:space="0" w:color="5B9BD5"/>
              <w:right w:val="single" w:sz="8" w:space="0" w:color="5B9BD5"/>
            </w:tcBorders>
            <w:vAlign w:val="center"/>
            <w:hideMark/>
          </w:tcPr>
          <w:p w14:paraId="6AA36FE0"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1B07E2EE"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8999649"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301" w:type="dxa"/>
            <w:tcBorders>
              <w:top w:val="nil"/>
              <w:left w:val="nil"/>
              <w:bottom w:val="single" w:sz="8" w:space="0" w:color="5B9BD5"/>
              <w:right w:val="single" w:sz="8" w:space="0" w:color="5B9BD5"/>
            </w:tcBorders>
            <w:shd w:val="clear" w:color="auto" w:fill="auto"/>
            <w:noWrap/>
            <w:vAlign w:val="center"/>
            <w:hideMark/>
          </w:tcPr>
          <w:p w14:paraId="57272F7B"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3.1.1.1 Tasa de Rendimiento</w:t>
            </w:r>
          </w:p>
        </w:tc>
        <w:tc>
          <w:tcPr>
            <w:tcW w:w="1275" w:type="dxa"/>
            <w:tcBorders>
              <w:top w:val="nil"/>
              <w:left w:val="nil"/>
              <w:bottom w:val="single" w:sz="8" w:space="0" w:color="5B9BD5"/>
              <w:right w:val="single" w:sz="8" w:space="0" w:color="5B9BD5"/>
            </w:tcBorders>
            <w:shd w:val="clear" w:color="auto" w:fill="auto"/>
            <w:noWrap/>
            <w:vAlign w:val="center"/>
            <w:hideMark/>
          </w:tcPr>
          <w:p w14:paraId="15556E08" w14:textId="4C1B1E62"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5</w:t>
            </w:r>
            <w:r w:rsidR="005734C1" w:rsidRPr="005D2CBE">
              <w:rPr>
                <w:rFonts w:eastAsia="Times New Roman"/>
                <w:color w:val="000000"/>
                <w:sz w:val="18"/>
                <w:szCs w:val="18"/>
                <w:lang w:val="es-ES_tradnl" w:eastAsia="es-ES_tradnl"/>
              </w:rPr>
              <w:t xml:space="preserve"> </w:t>
            </w:r>
            <w:r w:rsidR="005734C1">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096AF569" w14:textId="7C9DC075" w:rsidR="005734C1" w:rsidRPr="005D2CBE" w:rsidRDefault="00BE0790" w:rsidP="00BE0790">
            <w:pPr>
              <w:spacing w:after="0" w:line="240" w:lineRule="auto"/>
              <w:jc w:val="center"/>
              <w:rPr>
                <w:rFonts w:eastAsia="Times New Roman"/>
                <w:color w:val="000000"/>
                <w:sz w:val="18"/>
                <w:szCs w:val="18"/>
                <w:lang w:val="es-ES_tradnl" w:eastAsia="es-ES_tradnl"/>
              </w:rPr>
            </w:pPr>
            <w:r w:rsidRPr="00BE0790">
              <w:rPr>
                <w:rFonts w:eastAsia="Times New Roman"/>
                <w:color w:val="000000"/>
                <w:sz w:val="18"/>
                <w:szCs w:val="18"/>
                <w:lang w:val="es-ES_tradnl" w:eastAsia="es-ES_tradnl"/>
              </w:rPr>
              <w:t>Coordinador/a, de la titulación</w:t>
            </w:r>
          </w:p>
        </w:tc>
        <w:tc>
          <w:tcPr>
            <w:tcW w:w="4536" w:type="dxa"/>
            <w:tcBorders>
              <w:top w:val="nil"/>
              <w:left w:val="nil"/>
              <w:bottom w:val="single" w:sz="8" w:space="0" w:color="5B9BD5"/>
              <w:right w:val="single" w:sz="8" w:space="0" w:color="5B9BD5"/>
            </w:tcBorders>
            <w:shd w:val="clear" w:color="auto" w:fill="auto"/>
            <w:vAlign w:val="center"/>
            <w:hideMark/>
          </w:tcPr>
          <w:p w14:paraId="67558214"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Suma de las </w:t>
            </w:r>
            <w:r w:rsidRPr="00982229">
              <w:rPr>
                <w:rFonts w:eastAsia="Times New Roman"/>
                <w:color w:val="000000" w:themeColor="text1"/>
                <w:sz w:val="18"/>
                <w:szCs w:val="18"/>
                <w:lang w:val="es-ES_tradnl" w:eastAsia="es-ES_tradnl"/>
              </w:rPr>
              <w:t xml:space="preserve">desviaciones negativas </w:t>
            </w:r>
            <w:r w:rsidRPr="005D2CBE">
              <w:rPr>
                <w:rFonts w:eastAsia="Times New Roman"/>
                <w:color w:val="000000"/>
                <w:sz w:val="18"/>
                <w:szCs w:val="18"/>
                <w:lang w:val="es-ES_tradnl" w:eastAsia="es-ES_tradnl"/>
              </w:rPr>
              <w:t>de la tasa de cada materia con respecto a la tasa objetivo marcada por la Dirección por el número de créditos impartidos en cada materia dividido por el número de créditos de la materia, todo ello dividido por la suma del número de créditos impartidos en cada materia dividido por el número de créditos de la materia. Valoración desviaciones: 0%-15% = 10; 15%-30% = 5; &gt;30% = 0</w:t>
            </w:r>
          </w:p>
        </w:tc>
      </w:tr>
      <w:tr w:rsidR="005734C1" w:rsidRPr="005D2CBE" w14:paraId="35D9B4F4" w14:textId="77777777" w:rsidTr="00BE0790">
        <w:trPr>
          <w:trHeight w:val="728"/>
        </w:trPr>
        <w:tc>
          <w:tcPr>
            <w:tcW w:w="179" w:type="dxa"/>
            <w:vMerge/>
            <w:tcBorders>
              <w:top w:val="nil"/>
              <w:left w:val="single" w:sz="8" w:space="0" w:color="5B9BD5"/>
              <w:bottom w:val="single" w:sz="8" w:space="0" w:color="5B9BD5"/>
              <w:right w:val="single" w:sz="8" w:space="0" w:color="5B9BD5"/>
            </w:tcBorders>
            <w:vAlign w:val="center"/>
            <w:hideMark/>
          </w:tcPr>
          <w:p w14:paraId="0BC6BD3E"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6256A5F3"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31293E7C"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noWrap/>
            <w:vAlign w:val="center"/>
            <w:hideMark/>
          </w:tcPr>
          <w:p w14:paraId="164EE168"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3.1.1.2 Tasa de Éxito</w:t>
            </w:r>
          </w:p>
        </w:tc>
        <w:tc>
          <w:tcPr>
            <w:tcW w:w="1275" w:type="dxa"/>
            <w:tcBorders>
              <w:top w:val="nil"/>
              <w:left w:val="nil"/>
              <w:bottom w:val="single" w:sz="8" w:space="0" w:color="5B9BD5"/>
              <w:right w:val="single" w:sz="8" w:space="0" w:color="5B9BD5"/>
            </w:tcBorders>
            <w:shd w:val="clear" w:color="auto" w:fill="auto"/>
            <w:noWrap/>
            <w:vAlign w:val="center"/>
            <w:hideMark/>
          </w:tcPr>
          <w:p w14:paraId="6B2A1BC2" w14:textId="54330539"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5</w:t>
            </w:r>
            <w:r w:rsidR="005734C1" w:rsidRPr="005D2CBE">
              <w:rPr>
                <w:rFonts w:eastAsia="Times New Roman"/>
                <w:color w:val="000000"/>
                <w:sz w:val="18"/>
                <w:szCs w:val="18"/>
                <w:lang w:val="es-ES_tradnl" w:eastAsia="es-ES_tradnl"/>
              </w:rPr>
              <w:t xml:space="preserve"> </w:t>
            </w:r>
            <w:r w:rsidR="005734C1">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4977DE88" w14:textId="4DC82B6E" w:rsidR="005734C1" w:rsidRPr="005D2CBE" w:rsidRDefault="00BE0790" w:rsidP="00BE0790">
            <w:pPr>
              <w:spacing w:after="0" w:line="240" w:lineRule="auto"/>
              <w:jc w:val="center"/>
              <w:rPr>
                <w:rFonts w:eastAsia="Times New Roman"/>
                <w:color w:val="000000"/>
                <w:sz w:val="18"/>
                <w:szCs w:val="18"/>
                <w:lang w:val="es-ES_tradnl" w:eastAsia="es-ES_tradnl"/>
              </w:rPr>
            </w:pPr>
            <w:r w:rsidRPr="00BE0790">
              <w:rPr>
                <w:rFonts w:eastAsia="Times New Roman"/>
                <w:color w:val="000000"/>
                <w:sz w:val="18"/>
                <w:szCs w:val="18"/>
                <w:lang w:val="es-ES_tradnl" w:eastAsia="es-ES_tradnl"/>
              </w:rPr>
              <w:t>Coordinador/a, de la titulación</w:t>
            </w:r>
          </w:p>
        </w:tc>
        <w:tc>
          <w:tcPr>
            <w:tcW w:w="4536" w:type="dxa"/>
            <w:tcBorders>
              <w:top w:val="nil"/>
              <w:left w:val="nil"/>
              <w:bottom w:val="single" w:sz="8" w:space="0" w:color="5B9BD5"/>
              <w:right w:val="single" w:sz="8" w:space="0" w:color="5B9BD5"/>
            </w:tcBorders>
            <w:shd w:val="clear" w:color="auto" w:fill="auto"/>
            <w:vAlign w:val="center"/>
            <w:hideMark/>
          </w:tcPr>
          <w:p w14:paraId="16A0E764"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Suma de las </w:t>
            </w:r>
            <w:r w:rsidRPr="00982229">
              <w:rPr>
                <w:rFonts w:eastAsia="Times New Roman"/>
                <w:color w:val="000000" w:themeColor="text1"/>
                <w:sz w:val="18"/>
                <w:szCs w:val="18"/>
                <w:lang w:val="es-ES_tradnl" w:eastAsia="es-ES_tradnl"/>
              </w:rPr>
              <w:t xml:space="preserve">desviaciones negativas </w:t>
            </w:r>
            <w:r w:rsidRPr="005D2CBE">
              <w:rPr>
                <w:rFonts w:eastAsia="Times New Roman"/>
                <w:color w:val="000000"/>
                <w:sz w:val="18"/>
                <w:szCs w:val="18"/>
                <w:lang w:val="es-ES_tradnl" w:eastAsia="es-ES_tradnl"/>
              </w:rPr>
              <w:t>de la tasa de cada materia con respecto a la tasa objetivo marcada por la Dirección por el número de créditos impartidos en cada materia dividido por el número de créditos de la materia, todo ello dividido por la suma del número de créditos impartidos en cada materia dividido por el número de créditos de la materia. Valoración desviaciones: 0%-15% = 10; 15%-30% = 5; &gt;30% = 0</w:t>
            </w:r>
          </w:p>
        </w:tc>
      </w:tr>
      <w:tr w:rsidR="005734C1" w:rsidRPr="005D2CBE" w14:paraId="322FDF35"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7BFFD55F"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20A98A76" w14:textId="77777777" w:rsidR="005734C1" w:rsidRPr="005D2CBE" w:rsidRDefault="005734C1" w:rsidP="00BE0790">
            <w:pPr>
              <w:spacing w:after="0" w:line="240" w:lineRule="auto"/>
              <w:rPr>
                <w:rFonts w:eastAsia="Times New Roman"/>
                <w:color w:val="000000"/>
                <w:lang w:val="es-ES_tradnl" w:eastAsia="es-ES_tradnl"/>
              </w:rPr>
            </w:pPr>
          </w:p>
        </w:tc>
        <w:tc>
          <w:tcPr>
            <w:tcW w:w="5890"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2331888A"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3.1.2 Valoración de  los resultados de la actividad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3E4FEE66" w14:textId="3E968B6E" w:rsidR="005734C1" w:rsidRPr="005D2CBE" w:rsidRDefault="00BE0790" w:rsidP="00BE0790">
            <w:pPr>
              <w:spacing w:after="0" w:line="240" w:lineRule="auto"/>
              <w:jc w:val="center"/>
              <w:rPr>
                <w:rFonts w:eastAsia="Times New Roman"/>
                <w:b/>
                <w:bCs/>
                <w:color w:val="000000"/>
                <w:lang w:val="es-ES_tradnl" w:eastAsia="es-ES_tradnl"/>
              </w:rPr>
            </w:pPr>
            <w:r>
              <w:rPr>
                <w:rFonts w:eastAsia="Times New Roman"/>
                <w:b/>
                <w:bCs/>
                <w:color w:val="000000"/>
                <w:lang w:val="es-ES_tradnl" w:eastAsia="es-ES_tradnl"/>
              </w:rPr>
              <w:t>2</w:t>
            </w:r>
            <w:r w:rsidR="005734C1" w:rsidRPr="005D2CBE">
              <w:rPr>
                <w:rFonts w:eastAsia="Times New Roman"/>
                <w:b/>
                <w:bCs/>
                <w:color w:val="000000"/>
                <w:lang w:val="es-ES_tradnl" w:eastAsia="es-ES_tradnl"/>
              </w:rPr>
              <w:t xml:space="preserve">0 </w:t>
            </w:r>
            <w:r w:rsidR="005734C1">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1B7997D9" w14:textId="372CA27D" w:rsidR="005734C1" w:rsidRPr="005D2CBE" w:rsidRDefault="005734C1" w:rsidP="00BE0790">
            <w:pPr>
              <w:spacing w:after="0" w:line="240" w:lineRule="auto"/>
              <w:jc w:val="center"/>
              <w:rPr>
                <w:rFonts w:eastAsia="Times New Roman"/>
                <w:b/>
                <w:bCs/>
                <w:color w:val="000000"/>
                <w:sz w:val="18"/>
                <w:szCs w:val="18"/>
                <w:lang w:val="es-ES_tradnl" w:eastAsia="es-ES_tradnl"/>
              </w:rPr>
            </w:pPr>
            <w:r w:rsidRPr="005D2CBE">
              <w:rPr>
                <w:rFonts w:eastAsia="Times New Roman"/>
                <w:b/>
                <w:bCs/>
                <w:color w:val="000000"/>
                <w:sz w:val="18"/>
                <w:szCs w:val="18"/>
                <w:lang w:val="es-ES_tradnl" w:eastAsia="es-ES_tradnl"/>
              </w:rPr>
              <w:t> </w:t>
            </w:r>
            <w:r w:rsidR="00BE0790" w:rsidRPr="00BE0790">
              <w:rPr>
                <w:rFonts w:eastAsia="Times New Roman"/>
                <w:b/>
                <w:bCs/>
                <w:color w:val="000000"/>
                <w:sz w:val="18"/>
                <w:szCs w:val="18"/>
                <w:lang w:val="es-ES_tradnl" w:eastAsia="es-ES_tradnl"/>
              </w:rPr>
              <w:t>Encuesta de evaluación docente</w:t>
            </w:r>
          </w:p>
        </w:tc>
        <w:tc>
          <w:tcPr>
            <w:tcW w:w="4536" w:type="dxa"/>
            <w:tcBorders>
              <w:top w:val="nil"/>
              <w:left w:val="nil"/>
              <w:bottom w:val="single" w:sz="8" w:space="0" w:color="5B9BD5"/>
              <w:right w:val="single" w:sz="8" w:space="0" w:color="5B9BD5"/>
            </w:tcBorders>
            <w:shd w:val="clear" w:color="auto" w:fill="auto"/>
            <w:vAlign w:val="center"/>
            <w:hideMark/>
          </w:tcPr>
          <w:p w14:paraId="22C31CAD" w14:textId="77777777" w:rsidR="005734C1" w:rsidRPr="005D2CBE" w:rsidRDefault="005734C1" w:rsidP="00BE0790">
            <w:pPr>
              <w:spacing w:after="0" w:line="240" w:lineRule="auto"/>
              <w:jc w:val="center"/>
              <w:rPr>
                <w:rFonts w:eastAsia="Times New Roman"/>
                <w:b/>
                <w:bCs/>
                <w:color w:val="000000"/>
                <w:sz w:val="18"/>
                <w:szCs w:val="18"/>
                <w:lang w:val="es-ES_tradnl" w:eastAsia="es-ES_tradnl"/>
              </w:rPr>
            </w:pPr>
            <w:r w:rsidRPr="005D2CBE">
              <w:rPr>
                <w:rFonts w:eastAsia="Times New Roman"/>
                <w:b/>
                <w:bCs/>
                <w:color w:val="000000"/>
                <w:sz w:val="18"/>
                <w:szCs w:val="18"/>
                <w:lang w:val="es-ES_tradnl" w:eastAsia="es-ES_tradnl"/>
              </w:rPr>
              <w:t> </w:t>
            </w:r>
          </w:p>
        </w:tc>
      </w:tr>
      <w:tr w:rsidR="005734C1" w:rsidRPr="005D2CBE" w14:paraId="2C33C496"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7192BD3B"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25727D7E"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34450465"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301" w:type="dxa"/>
            <w:tcBorders>
              <w:top w:val="nil"/>
              <w:left w:val="nil"/>
              <w:bottom w:val="single" w:sz="8" w:space="0" w:color="5B9BD5"/>
              <w:right w:val="single" w:sz="8" w:space="0" w:color="5B9BD5"/>
            </w:tcBorders>
            <w:shd w:val="clear" w:color="auto" w:fill="auto"/>
            <w:vAlign w:val="center"/>
            <w:hideMark/>
          </w:tcPr>
          <w:p w14:paraId="56C66451"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3.1.2.1 Grado de adecuación de la organización y planificación </w:t>
            </w:r>
          </w:p>
        </w:tc>
        <w:tc>
          <w:tcPr>
            <w:tcW w:w="1275" w:type="dxa"/>
            <w:tcBorders>
              <w:top w:val="nil"/>
              <w:left w:val="nil"/>
              <w:bottom w:val="single" w:sz="8" w:space="0" w:color="5B9BD5"/>
              <w:right w:val="single" w:sz="8" w:space="0" w:color="5B9BD5"/>
            </w:tcBorders>
            <w:shd w:val="clear" w:color="auto" w:fill="auto"/>
            <w:noWrap/>
            <w:vAlign w:val="center"/>
            <w:hideMark/>
          </w:tcPr>
          <w:p w14:paraId="14035829" w14:textId="7BC326E1"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005734C1" w:rsidRPr="005D2CBE">
              <w:rPr>
                <w:rFonts w:eastAsia="Times New Roman"/>
                <w:color w:val="000000"/>
                <w:sz w:val="18"/>
                <w:szCs w:val="18"/>
                <w:lang w:val="es-ES_tradnl" w:eastAsia="es-ES_tradnl"/>
              </w:rPr>
              <w:t xml:space="preserve"> </w:t>
            </w:r>
            <w:r w:rsidR="005734C1">
              <w:rPr>
                <w:rFonts w:eastAsia="Times New Roman"/>
                <w:color w:val="000000"/>
                <w:sz w:val="18"/>
                <w:szCs w:val="18"/>
                <w:lang w:val="es-ES_tradnl" w:eastAsia="es-ES_tradnl"/>
              </w:rPr>
              <w:t>punto</w:t>
            </w:r>
            <w:r>
              <w:rPr>
                <w:rFonts w:eastAsia="Times New Roman"/>
                <w:color w:val="000000"/>
                <w:sz w:val="18"/>
                <w:szCs w:val="18"/>
                <w:lang w:val="es-ES_tradnl" w:eastAsia="es-ES_tradnl"/>
              </w:rPr>
              <w:t>s</w:t>
            </w:r>
          </w:p>
        </w:tc>
        <w:tc>
          <w:tcPr>
            <w:tcW w:w="1560" w:type="dxa"/>
            <w:tcBorders>
              <w:top w:val="nil"/>
              <w:left w:val="nil"/>
              <w:bottom w:val="single" w:sz="8" w:space="0" w:color="5B9BD5"/>
              <w:right w:val="single" w:sz="8" w:space="0" w:color="5B9BD5"/>
            </w:tcBorders>
            <w:shd w:val="clear" w:color="auto" w:fill="auto"/>
            <w:vAlign w:val="center"/>
            <w:hideMark/>
          </w:tcPr>
          <w:p w14:paraId="5F59E37A" w14:textId="2AB4C1CE" w:rsidR="005734C1"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3</w:t>
            </w:r>
          </w:p>
        </w:tc>
        <w:tc>
          <w:tcPr>
            <w:tcW w:w="4536" w:type="dxa"/>
            <w:tcBorders>
              <w:top w:val="nil"/>
              <w:left w:val="nil"/>
              <w:bottom w:val="single" w:sz="8" w:space="0" w:color="5B9BD5"/>
              <w:right w:val="single" w:sz="8" w:space="0" w:color="5B9BD5"/>
            </w:tcBorders>
            <w:shd w:val="clear" w:color="auto" w:fill="auto"/>
            <w:vAlign w:val="center"/>
            <w:hideMark/>
          </w:tcPr>
          <w:p w14:paraId="16789D35" w14:textId="5924DE20" w:rsidR="005734C1"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005734C1" w:rsidRPr="005D2CBE">
              <w:rPr>
                <w:rFonts w:eastAsia="Times New Roman"/>
                <w:color w:val="000000"/>
                <w:sz w:val="18"/>
                <w:szCs w:val="18"/>
                <w:lang w:val="es-ES_tradnl" w:eastAsia="es-ES_tradnl"/>
              </w:rPr>
              <w:t>5 puntos (siendo X el resultado del ítem)</w:t>
            </w:r>
          </w:p>
        </w:tc>
      </w:tr>
      <w:tr w:rsidR="00BE0790" w:rsidRPr="005D2CBE" w14:paraId="66D1975E"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59096929"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9142C59"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75F64618"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03EBF8EA"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3.1.2.2 Grado de adecuación de la guía docente </w:t>
            </w:r>
          </w:p>
        </w:tc>
        <w:tc>
          <w:tcPr>
            <w:tcW w:w="1275" w:type="dxa"/>
            <w:tcBorders>
              <w:top w:val="nil"/>
              <w:left w:val="nil"/>
              <w:bottom w:val="single" w:sz="8" w:space="0" w:color="5B9BD5"/>
              <w:right w:val="single" w:sz="8" w:space="0" w:color="5B9BD5"/>
            </w:tcBorders>
            <w:shd w:val="clear" w:color="auto" w:fill="auto"/>
            <w:noWrap/>
            <w:vAlign w:val="center"/>
            <w:hideMark/>
          </w:tcPr>
          <w:p w14:paraId="0EB8D598" w14:textId="5B313BB4"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63E6DE9D" w14:textId="24233E5A"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6</w:t>
            </w:r>
          </w:p>
        </w:tc>
        <w:tc>
          <w:tcPr>
            <w:tcW w:w="4536" w:type="dxa"/>
            <w:tcBorders>
              <w:top w:val="nil"/>
              <w:left w:val="nil"/>
              <w:bottom w:val="single" w:sz="8" w:space="0" w:color="5B9BD5"/>
              <w:right w:val="single" w:sz="8" w:space="0" w:color="5B9BD5"/>
            </w:tcBorders>
            <w:shd w:val="clear" w:color="auto" w:fill="auto"/>
            <w:vAlign w:val="center"/>
            <w:hideMark/>
          </w:tcPr>
          <w:p w14:paraId="2AF7284B" w14:textId="23329857"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215FEC16" w14:textId="77777777" w:rsidTr="00BE0790">
        <w:trPr>
          <w:trHeight w:val="239"/>
        </w:trPr>
        <w:tc>
          <w:tcPr>
            <w:tcW w:w="179" w:type="dxa"/>
            <w:vMerge/>
            <w:tcBorders>
              <w:top w:val="nil"/>
              <w:left w:val="single" w:sz="8" w:space="0" w:color="5B9BD5"/>
              <w:bottom w:val="single" w:sz="8" w:space="0" w:color="5B9BD5"/>
              <w:right w:val="single" w:sz="8" w:space="0" w:color="5B9BD5"/>
            </w:tcBorders>
            <w:vAlign w:val="center"/>
            <w:hideMark/>
          </w:tcPr>
          <w:p w14:paraId="11A8CDFD"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13F31869"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6FFC4224"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3B8262A7"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3.1.2.3 Grado en el que el profesor favorece la participación y motivación del alumnado en el desarrollo de las actividades de la materia </w:t>
            </w:r>
          </w:p>
        </w:tc>
        <w:tc>
          <w:tcPr>
            <w:tcW w:w="1275" w:type="dxa"/>
            <w:tcBorders>
              <w:top w:val="nil"/>
              <w:left w:val="nil"/>
              <w:bottom w:val="single" w:sz="8" w:space="0" w:color="5B9BD5"/>
              <w:right w:val="single" w:sz="8" w:space="0" w:color="5B9BD5"/>
            </w:tcBorders>
            <w:shd w:val="clear" w:color="auto" w:fill="auto"/>
            <w:noWrap/>
            <w:vAlign w:val="center"/>
            <w:hideMark/>
          </w:tcPr>
          <w:p w14:paraId="140F7903" w14:textId="2ACD8A81"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30A2217C" w14:textId="725ED065"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4</w:t>
            </w:r>
          </w:p>
        </w:tc>
        <w:tc>
          <w:tcPr>
            <w:tcW w:w="4536" w:type="dxa"/>
            <w:tcBorders>
              <w:top w:val="nil"/>
              <w:left w:val="nil"/>
              <w:bottom w:val="single" w:sz="8" w:space="0" w:color="5B9BD5"/>
              <w:right w:val="single" w:sz="8" w:space="0" w:color="5B9BD5"/>
            </w:tcBorders>
            <w:shd w:val="clear" w:color="auto" w:fill="auto"/>
            <w:vAlign w:val="center"/>
            <w:hideMark/>
          </w:tcPr>
          <w:p w14:paraId="56EB7121" w14:textId="5BE980D9"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4135E4C2"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77F0CD73"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6C069D3A"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4CA9C00"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7BCF956C"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3.1.2.4 Grado de cumplimiento de la tutoría </w:t>
            </w:r>
          </w:p>
        </w:tc>
        <w:tc>
          <w:tcPr>
            <w:tcW w:w="1275" w:type="dxa"/>
            <w:tcBorders>
              <w:top w:val="nil"/>
              <w:left w:val="nil"/>
              <w:bottom w:val="single" w:sz="8" w:space="0" w:color="5B9BD5"/>
              <w:right w:val="single" w:sz="8" w:space="0" w:color="5B9BD5"/>
            </w:tcBorders>
            <w:shd w:val="clear" w:color="auto" w:fill="auto"/>
            <w:noWrap/>
            <w:vAlign w:val="center"/>
            <w:hideMark/>
          </w:tcPr>
          <w:p w14:paraId="65A43FE0" w14:textId="2C2D4D0F"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69336717" w14:textId="61EAE185"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5</w:t>
            </w:r>
          </w:p>
        </w:tc>
        <w:tc>
          <w:tcPr>
            <w:tcW w:w="4536" w:type="dxa"/>
            <w:tcBorders>
              <w:top w:val="nil"/>
              <w:left w:val="nil"/>
              <w:bottom w:val="single" w:sz="8" w:space="0" w:color="5B9BD5"/>
              <w:right w:val="single" w:sz="8" w:space="0" w:color="5B9BD5"/>
            </w:tcBorders>
            <w:shd w:val="clear" w:color="auto" w:fill="auto"/>
            <w:vAlign w:val="center"/>
            <w:hideMark/>
          </w:tcPr>
          <w:p w14:paraId="7406BAB7" w14:textId="5C5656D3"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193BAF5C"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4B95BE11"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4AA978FA"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6292F0C0"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3A2ADF1A"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3.1.2.5 Grado de desarrollo de la guía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19BDAAC2" w14:textId="7A0A5712"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1C4CA4CD" w14:textId="4877B2B1"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7</w:t>
            </w:r>
          </w:p>
        </w:tc>
        <w:tc>
          <w:tcPr>
            <w:tcW w:w="4536" w:type="dxa"/>
            <w:tcBorders>
              <w:top w:val="nil"/>
              <w:left w:val="nil"/>
              <w:bottom w:val="single" w:sz="8" w:space="0" w:color="5B9BD5"/>
              <w:right w:val="single" w:sz="8" w:space="0" w:color="5B9BD5"/>
            </w:tcBorders>
            <w:shd w:val="clear" w:color="auto" w:fill="auto"/>
            <w:vAlign w:val="center"/>
            <w:hideMark/>
          </w:tcPr>
          <w:p w14:paraId="435B1B86" w14:textId="3A3EA45E"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749D81B6"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21C3216F"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5E65DF7"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1AFA0E1"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49BB8A8A"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3.1.2.6 Grado de cumplimiento de los criterios y métodos de evaluación </w:t>
            </w:r>
          </w:p>
        </w:tc>
        <w:tc>
          <w:tcPr>
            <w:tcW w:w="1275" w:type="dxa"/>
            <w:tcBorders>
              <w:top w:val="nil"/>
              <w:left w:val="nil"/>
              <w:bottom w:val="single" w:sz="8" w:space="0" w:color="5B9BD5"/>
              <w:right w:val="single" w:sz="8" w:space="0" w:color="5B9BD5"/>
            </w:tcBorders>
            <w:shd w:val="clear" w:color="auto" w:fill="auto"/>
            <w:noWrap/>
            <w:vAlign w:val="center"/>
            <w:hideMark/>
          </w:tcPr>
          <w:p w14:paraId="3ABEAFD2" w14:textId="412D2720"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406BD40B" w14:textId="3C1347D5"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11</w:t>
            </w:r>
          </w:p>
        </w:tc>
        <w:tc>
          <w:tcPr>
            <w:tcW w:w="4536" w:type="dxa"/>
            <w:tcBorders>
              <w:top w:val="nil"/>
              <w:left w:val="nil"/>
              <w:bottom w:val="single" w:sz="8" w:space="0" w:color="5B9BD5"/>
              <w:right w:val="single" w:sz="8" w:space="0" w:color="5B9BD5"/>
            </w:tcBorders>
            <w:shd w:val="clear" w:color="auto" w:fill="auto"/>
            <w:vAlign w:val="center"/>
            <w:hideMark/>
          </w:tcPr>
          <w:p w14:paraId="03B29227" w14:textId="795666EB"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6C4232EA"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59860F03"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6FAD583"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FDDB9E3"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58311540"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3.1.2.7 Grado de cumplimiento de los objetivos </w:t>
            </w:r>
          </w:p>
        </w:tc>
        <w:tc>
          <w:tcPr>
            <w:tcW w:w="1275" w:type="dxa"/>
            <w:tcBorders>
              <w:top w:val="nil"/>
              <w:left w:val="nil"/>
              <w:bottom w:val="single" w:sz="8" w:space="0" w:color="5B9BD5"/>
              <w:right w:val="single" w:sz="8" w:space="0" w:color="5B9BD5"/>
            </w:tcBorders>
            <w:shd w:val="clear" w:color="auto" w:fill="auto"/>
            <w:noWrap/>
            <w:vAlign w:val="center"/>
            <w:hideMark/>
          </w:tcPr>
          <w:p w14:paraId="6E0925A5" w14:textId="27E1F266"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6FF60C45" w14:textId="16A0C12E"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8</w:t>
            </w:r>
          </w:p>
        </w:tc>
        <w:tc>
          <w:tcPr>
            <w:tcW w:w="4536" w:type="dxa"/>
            <w:tcBorders>
              <w:top w:val="nil"/>
              <w:left w:val="nil"/>
              <w:bottom w:val="single" w:sz="8" w:space="0" w:color="5B9BD5"/>
              <w:right w:val="single" w:sz="8" w:space="0" w:color="5B9BD5"/>
            </w:tcBorders>
            <w:shd w:val="clear" w:color="auto" w:fill="auto"/>
            <w:vAlign w:val="center"/>
            <w:hideMark/>
          </w:tcPr>
          <w:p w14:paraId="4D41B178" w14:textId="41D487B0"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2048EFF0"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42A8318B"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4981891F"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9764C1F"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1A52FD48"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3.1.2.8 Grado de adecuación de los materiales y recursos para conseguir los objetivos </w:t>
            </w:r>
          </w:p>
        </w:tc>
        <w:tc>
          <w:tcPr>
            <w:tcW w:w="1275" w:type="dxa"/>
            <w:tcBorders>
              <w:top w:val="nil"/>
              <w:left w:val="nil"/>
              <w:bottom w:val="single" w:sz="8" w:space="0" w:color="5B9BD5"/>
              <w:right w:val="single" w:sz="8" w:space="0" w:color="5B9BD5"/>
            </w:tcBorders>
            <w:shd w:val="clear" w:color="auto" w:fill="auto"/>
            <w:noWrap/>
            <w:vAlign w:val="center"/>
            <w:hideMark/>
          </w:tcPr>
          <w:p w14:paraId="7CCB7996" w14:textId="3058C5F0"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250465CE" w14:textId="3F2C6EE2"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9</w:t>
            </w:r>
          </w:p>
        </w:tc>
        <w:tc>
          <w:tcPr>
            <w:tcW w:w="4536" w:type="dxa"/>
            <w:tcBorders>
              <w:top w:val="nil"/>
              <w:left w:val="nil"/>
              <w:bottom w:val="single" w:sz="8" w:space="0" w:color="5B9BD5"/>
              <w:right w:val="single" w:sz="8" w:space="0" w:color="5B9BD5"/>
            </w:tcBorders>
            <w:shd w:val="clear" w:color="auto" w:fill="auto"/>
            <w:vAlign w:val="center"/>
            <w:hideMark/>
          </w:tcPr>
          <w:p w14:paraId="34C2627C" w14:textId="44063456"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3E8CF882" w14:textId="77777777" w:rsidTr="00BE0790">
        <w:trPr>
          <w:trHeight w:val="780"/>
        </w:trPr>
        <w:tc>
          <w:tcPr>
            <w:tcW w:w="179" w:type="dxa"/>
            <w:vMerge/>
            <w:tcBorders>
              <w:top w:val="nil"/>
              <w:left w:val="single" w:sz="8" w:space="0" w:color="5B9BD5"/>
              <w:bottom w:val="single" w:sz="8" w:space="0" w:color="5B9BD5"/>
              <w:right w:val="single" w:sz="8" w:space="0" w:color="5B9BD5"/>
            </w:tcBorders>
            <w:vAlign w:val="center"/>
            <w:hideMark/>
          </w:tcPr>
          <w:p w14:paraId="29298934"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39816084"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33606C83"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152FBF26"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3.1.2.9 Grado en el que el profesor/a facilitó el aprendizaje (mejora de conocimientos, competencias, habilidades...descritos en la guía docente o programa) </w:t>
            </w:r>
          </w:p>
        </w:tc>
        <w:tc>
          <w:tcPr>
            <w:tcW w:w="1275" w:type="dxa"/>
            <w:tcBorders>
              <w:top w:val="nil"/>
              <w:left w:val="nil"/>
              <w:bottom w:val="single" w:sz="8" w:space="0" w:color="5B9BD5"/>
              <w:right w:val="single" w:sz="8" w:space="0" w:color="5B9BD5"/>
            </w:tcBorders>
            <w:shd w:val="clear" w:color="auto" w:fill="auto"/>
            <w:noWrap/>
            <w:vAlign w:val="center"/>
            <w:hideMark/>
          </w:tcPr>
          <w:p w14:paraId="63C4DB4F" w14:textId="1B3BF5D0"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121E62FC" w14:textId="076799F0"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10</w:t>
            </w:r>
          </w:p>
        </w:tc>
        <w:tc>
          <w:tcPr>
            <w:tcW w:w="4536" w:type="dxa"/>
            <w:tcBorders>
              <w:top w:val="nil"/>
              <w:left w:val="nil"/>
              <w:bottom w:val="single" w:sz="8" w:space="0" w:color="5B9BD5"/>
              <w:right w:val="single" w:sz="8" w:space="0" w:color="5B9BD5"/>
            </w:tcBorders>
            <w:shd w:val="clear" w:color="auto" w:fill="auto"/>
            <w:vAlign w:val="center"/>
            <w:hideMark/>
          </w:tcPr>
          <w:p w14:paraId="32C805A2" w14:textId="41D5E7D5"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BE0790" w:rsidRPr="005D2CBE" w14:paraId="55CBA3B6"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41267934"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7C04A1E5" w14:textId="77777777" w:rsidR="00BE0790" w:rsidRPr="005D2CBE" w:rsidRDefault="00BE0790"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8C3BE82" w14:textId="77777777" w:rsidR="00BE0790" w:rsidRPr="005D2CBE" w:rsidRDefault="00BE0790"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687065DA" w14:textId="77777777" w:rsidR="00BE0790" w:rsidRPr="005D2CBE" w:rsidRDefault="00BE0790"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3.1.2.10 Grado de satisfacción con la labor docente </w:t>
            </w:r>
          </w:p>
        </w:tc>
        <w:tc>
          <w:tcPr>
            <w:tcW w:w="1275" w:type="dxa"/>
            <w:tcBorders>
              <w:top w:val="nil"/>
              <w:left w:val="nil"/>
              <w:bottom w:val="single" w:sz="8" w:space="0" w:color="5B9BD5"/>
              <w:right w:val="single" w:sz="8" w:space="0" w:color="5B9BD5"/>
            </w:tcBorders>
            <w:shd w:val="clear" w:color="auto" w:fill="auto"/>
            <w:noWrap/>
            <w:vAlign w:val="center"/>
            <w:hideMark/>
          </w:tcPr>
          <w:p w14:paraId="3B005A3A" w14:textId="2025E75F"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2</w:t>
            </w:r>
            <w:r w:rsidRPr="005D2CBE">
              <w:rPr>
                <w:rFonts w:eastAsia="Times New Roman"/>
                <w:color w:val="000000"/>
                <w:sz w:val="18"/>
                <w:szCs w:val="18"/>
                <w:lang w:val="es-ES_tradnl" w:eastAsia="es-ES_tradnl"/>
              </w:rPr>
              <w:t xml:space="preserve">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17922A7B" w14:textId="11CF34DF" w:rsidR="00BE0790" w:rsidRPr="005D2CBE" w:rsidRDefault="00BE0790" w:rsidP="00BE0790">
            <w:pPr>
              <w:spacing w:after="0" w:line="240" w:lineRule="auto"/>
              <w:jc w:val="center"/>
              <w:rPr>
                <w:rFonts w:eastAsia="Times New Roman"/>
                <w:color w:val="000000"/>
                <w:sz w:val="18"/>
                <w:szCs w:val="18"/>
                <w:lang w:val="es-ES_tradnl" w:eastAsia="es-ES_tradnl"/>
              </w:rPr>
            </w:pPr>
            <w:r>
              <w:rPr>
                <w:rFonts w:eastAsia="Times New Roman"/>
                <w:color w:val="000000"/>
                <w:sz w:val="18"/>
                <w:szCs w:val="18"/>
                <w:lang w:val="es-ES_tradnl" w:eastAsia="es-ES_tradnl"/>
              </w:rPr>
              <w:t>Pregunta 12</w:t>
            </w:r>
          </w:p>
        </w:tc>
        <w:tc>
          <w:tcPr>
            <w:tcW w:w="4536" w:type="dxa"/>
            <w:tcBorders>
              <w:top w:val="nil"/>
              <w:left w:val="nil"/>
              <w:bottom w:val="single" w:sz="8" w:space="0" w:color="5B9BD5"/>
              <w:right w:val="single" w:sz="8" w:space="0" w:color="5B9BD5"/>
            </w:tcBorders>
            <w:shd w:val="clear" w:color="auto" w:fill="auto"/>
            <w:vAlign w:val="center"/>
            <w:hideMark/>
          </w:tcPr>
          <w:p w14:paraId="5D746821" w14:textId="29814554" w:rsidR="00BE0790" w:rsidRPr="005D2CBE" w:rsidRDefault="00BE0790" w:rsidP="00BE0790">
            <w:pPr>
              <w:spacing w:after="0" w:line="240" w:lineRule="auto"/>
              <w:rPr>
                <w:rFonts w:eastAsia="Times New Roman"/>
                <w:color w:val="000000"/>
                <w:sz w:val="18"/>
                <w:szCs w:val="18"/>
                <w:lang w:val="es-ES_tradnl" w:eastAsia="es-ES_tradnl"/>
              </w:rPr>
            </w:pPr>
            <w:r>
              <w:rPr>
                <w:rFonts w:eastAsia="Times New Roman"/>
                <w:color w:val="000000"/>
                <w:sz w:val="18"/>
                <w:szCs w:val="18"/>
                <w:lang w:val="es-ES_tradnl" w:eastAsia="es-ES_tradnl"/>
              </w:rPr>
              <w:t>(X-1) x 0,</w:t>
            </w:r>
            <w:r w:rsidRPr="005D2CBE">
              <w:rPr>
                <w:rFonts w:eastAsia="Times New Roman"/>
                <w:color w:val="000000"/>
                <w:sz w:val="18"/>
                <w:szCs w:val="18"/>
                <w:lang w:val="es-ES_tradnl" w:eastAsia="es-ES_tradnl"/>
              </w:rPr>
              <w:t>5 puntos (siendo X el resultado del ítem)</w:t>
            </w:r>
          </w:p>
        </w:tc>
      </w:tr>
      <w:tr w:rsidR="005734C1" w:rsidRPr="005D2CBE" w14:paraId="53F343B3"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00546246" w14:textId="77777777" w:rsidR="005734C1" w:rsidRPr="005D2CBE" w:rsidRDefault="005734C1" w:rsidP="00BE0790">
            <w:pPr>
              <w:spacing w:after="0" w:line="240" w:lineRule="auto"/>
              <w:rPr>
                <w:rFonts w:eastAsia="Times New Roman"/>
                <w:color w:val="000000"/>
                <w:lang w:val="es-ES_tradnl" w:eastAsia="es-ES_tradnl"/>
              </w:rPr>
            </w:pPr>
          </w:p>
        </w:tc>
        <w:tc>
          <w:tcPr>
            <w:tcW w:w="6479" w:type="dxa"/>
            <w:gridSpan w:val="3"/>
            <w:tcBorders>
              <w:top w:val="single" w:sz="8" w:space="0" w:color="5B9BD5"/>
              <w:left w:val="nil"/>
              <w:bottom w:val="single" w:sz="8" w:space="0" w:color="5B9BD5"/>
              <w:right w:val="single" w:sz="8" w:space="0" w:color="5B9BD5"/>
            </w:tcBorders>
            <w:shd w:val="clear" w:color="000000" w:fill="DEEAF6"/>
            <w:noWrap/>
            <w:vAlign w:val="center"/>
            <w:hideMark/>
          </w:tcPr>
          <w:p w14:paraId="404AD326" w14:textId="77777777" w:rsidR="005734C1" w:rsidRPr="005D2CBE" w:rsidRDefault="005734C1" w:rsidP="00BE0790">
            <w:pPr>
              <w:spacing w:after="0" w:line="240" w:lineRule="auto"/>
              <w:jc w:val="both"/>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3.2 Revisión y mejora de la actividad docente: Formación e Innovación</w:t>
            </w:r>
          </w:p>
        </w:tc>
        <w:tc>
          <w:tcPr>
            <w:tcW w:w="1275" w:type="dxa"/>
            <w:tcBorders>
              <w:top w:val="nil"/>
              <w:left w:val="nil"/>
              <w:bottom w:val="single" w:sz="8" w:space="0" w:color="5B9BD5"/>
              <w:right w:val="single" w:sz="8" w:space="0" w:color="5B9BD5"/>
            </w:tcBorders>
            <w:shd w:val="clear" w:color="000000" w:fill="DEEAF6"/>
            <w:vAlign w:val="center"/>
            <w:hideMark/>
          </w:tcPr>
          <w:p w14:paraId="119329BB"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10 </w:t>
            </w:r>
            <w:r>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000000" w:fill="DEEAF6"/>
            <w:vAlign w:val="center"/>
            <w:hideMark/>
          </w:tcPr>
          <w:p w14:paraId="55B4B363"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c>
          <w:tcPr>
            <w:tcW w:w="4536" w:type="dxa"/>
            <w:tcBorders>
              <w:top w:val="nil"/>
              <w:left w:val="nil"/>
              <w:bottom w:val="single" w:sz="8" w:space="0" w:color="5B9BD5"/>
              <w:right w:val="single" w:sz="8" w:space="0" w:color="5B9BD5"/>
            </w:tcBorders>
            <w:shd w:val="clear" w:color="000000" w:fill="DEEAF6"/>
            <w:vAlign w:val="center"/>
            <w:hideMark/>
          </w:tcPr>
          <w:p w14:paraId="1052CF9C" w14:textId="77777777" w:rsidR="005734C1" w:rsidRPr="005D2CBE" w:rsidRDefault="005734C1" w:rsidP="00BE0790">
            <w:pPr>
              <w:spacing w:after="0" w:line="240" w:lineRule="auto"/>
              <w:jc w:val="center"/>
              <w:rPr>
                <w:rFonts w:eastAsia="Times New Roman"/>
                <w:b/>
                <w:bCs/>
                <w:color w:val="000000"/>
                <w:sz w:val="24"/>
                <w:szCs w:val="24"/>
                <w:lang w:val="es-ES_tradnl" w:eastAsia="es-ES_tradnl"/>
              </w:rPr>
            </w:pPr>
            <w:r w:rsidRPr="005D2CBE">
              <w:rPr>
                <w:rFonts w:eastAsia="Times New Roman"/>
                <w:b/>
                <w:bCs/>
                <w:color w:val="000000"/>
                <w:sz w:val="24"/>
                <w:szCs w:val="24"/>
                <w:lang w:val="es-ES_tradnl" w:eastAsia="es-ES_tradnl"/>
              </w:rPr>
              <w:t> </w:t>
            </w:r>
          </w:p>
        </w:tc>
      </w:tr>
      <w:tr w:rsidR="005734C1" w:rsidRPr="005D2CBE" w14:paraId="7C08AB0F"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3679146D"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E1170BD"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890"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5E1EE603"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3.2.1 Actividades de formación y actualización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626AFBBF"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3D48B57D"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c>
          <w:tcPr>
            <w:tcW w:w="4536" w:type="dxa"/>
            <w:tcBorders>
              <w:top w:val="nil"/>
              <w:left w:val="nil"/>
              <w:bottom w:val="single" w:sz="8" w:space="0" w:color="5B9BD5"/>
              <w:right w:val="single" w:sz="8" w:space="0" w:color="5B9BD5"/>
            </w:tcBorders>
            <w:shd w:val="clear" w:color="auto" w:fill="auto"/>
            <w:vAlign w:val="center"/>
            <w:hideMark/>
          </w:tcPr>
          <w:p w14:paraId="296753DA"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w:t>
            </w:r>
          </w:p>
        </w:tc>
      </w:tr>
      <w:tr w:rsidR="005734C1" w:rsidRPr="005D2CBE" w14:paraId="2D8AE5C6" w14:textId="77777777" w:rsidTr="00BE0790">
        <w:trPr>
          <w:trHeight w:val="1400"/>
        </w:trPr>
        <w:tc>
          <w:tcPr>
            <w:tcW w:w="179" w:type="dxa"/>
            <w:vMerge/>
            <w:tcBorders>
              <w:top w:val="nil"/>
              <w:left w:val="single" w:sz="8" w:space="0" w:color="5B9BD5"/>
              <w:bottom w:val="single" w:sz="8" w:space="0" w:color="5B9BD5"/>
              <w:right w:val="single" w:sz="8" w:space="0" w:color="5B9BD5"/>
            </w:tcBorders>
            <w:vAlign w:val="center"/>
            <w:hideMark/>
          </w:tcPr>
          <w:p w14:paraId="7397489F"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DC9E471"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nil"/>
              <w:right w:val="single" w:sz="8" w:space="0" w:color="5B9BD5"/>
            </w:tcBorders>
            <w:shd w:val="clear" w:color="auto" w:fill="auto"/>
            <w:noWrap/>
            <w:vAlign w:val="center"/>
            <w:hideMark/>
          </w:tcPr>
          <w:p w14:paraId="154D6D17"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301" w:type="dxa"/>
            <w:tcBorders>
              <w:top w:val="nil"/>
              <w:left w:val="nil"/>
              <w:bottom w:val="single" w:sz="8" w:space="0" w:color="5B9BD5"/>
              <w:right w:val="single" w:sz="8" w:space="0" w:color="5B9BD5"/>
            </w:tcBorders>
            <w:shd w:val="clear" w:color="auto" w:fill="auto"/>
            <w:vAlign w:val="center"/>
            <w:hideMark/>
          </w:tcPr>
          <w:p w14:paraId="565EBB02"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3.2.1.1 Asistencia a actividades de formación y actualización docente o pedagógica organizadas por la Universidad de Vigo para la mejora de la cualificación docente del profesorado (incluyendo la formación en género/igualdad)</w:t>
            </w:r>
          </w:p>
        </w:tc>
        <w:tc>
          <w:tcPr>
            <w:tcW w:w="1275" w:type="dxa"/>
            <w:tcBorders>
              <w:top w:val="nil"/>
              <w:left w:val="nil"/>
              <w:bottom w:val="single" w:sz="8" w:space="0" w:color="5B9BD5"/>
              <w:right w:val="single" w:sz="8" w:space="0" w:color="5B9BD5"/>
            </w:tcBorders>
            <w:shd w:val="clear" w:color="auto" w:fill="auto"/>
            <w:noWrap/>
            <w:vAlign w:val="center"/>
            <w:hideMark/>
          </w:tcPr>
          <w:p w14:paraId="0B3929A6"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2AFF8AB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2878636C"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0,075 puntos por hora asistencia</w:t>
            </w:r>
          </w:p>
        </w:tc>
      </w:tr>
      <w:tr w:rsidR="005734C1" w:rsidRPr="005D2CBE" w14:paraId="4D629CB4" w14:textId="77777777" w:rsidTr="00BE0790">
        <w:trPr>
          <w:trHeight w:val="1400"/>
        </w:trPr>
        <w:tc>
          <w:tcPr>
            <w:tcW w:w="179" w:type="dxa"/>
            <w:vMerge/>
            <w:tcBorders>
              <w:top w:val="nil"/>
              <w:left w:val="single" w:sz="8" w:space="0" w:color="5B9BD5"/>
              <w:bottom w:val="single" w:sz="8" w:space="0" w:color="5B9BD5"/>
              <w:right w:val="single" w:sz="8" w:space="0" w:color="5B9BD5"/>
            </w:tcBorders>
            <w:vAlign w:val="center"/>
            <w:hideMark/>
          </w:tcPr>
          <w:p w14:paraId="449DB7F8"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71A7732B"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nil"/>
              <w:right w:val="single" w:sz="8" w:space="0" w:color="5B9BD5"/>
            </w:tcBorders>
            <w:vAlign w:val="center"/>
            <w:hideMark/>
          </w:tcPr>
          <w:p w14:paraId="3FFA1CCD"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792FB8C4"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3.2.1.2 Asistencia a actividades de formación y actualización docente o pedagógica organizadas por </w:t>
            </w:r>
            <w:r>
              <w:rPr>
                <w:rFonts w:eastAsia="Times New Roman"/>
                <w:color w:val="000000"/>
                <w:sz w:val="18"/>
                <w:szCs w:val="18"/>
                <w:lang w:val="es-ES_tradnl" w:eastAsia="es-ES_tradnl"/>
              </w:rPr>
              <w:t xml:space="preserve">el CUD, </w:t>
            </w:r>
            <w:r w:rsidRPr="005D2CBE">
              <w:rPr>
                <w:rFonts w:eastAsia="Times New Roman"/>
                <w:color w:val="000000"/>
                <w:sz w:val="18"/>
                <w:szCs w:val="18"/>
                <w:lang w:val="es-ES_tradnl" w:eastAsia="es-ES_tradnl"/>
              </w:rPr>
              <w:t>la ENM o el Ministerio de Defensa para la mejora de la cualificación docente del profesorado (incluyendo la formación en género/igualdad)</w:t>
            </w:r>
          </w:p>
        </w:tc>
        <w:tc>
          <w:tcPr>
            <w:tcW w:w="1275" w:type="dxa"/>
            <w:tcBorders>
              <w:top w:val="nil"/>
              <w:left w:val="nil"/>
              <w:bottom w:val="single" w:sz="8" w:space="0" w:color="5B9BD5"/>
              <w:right w:val="single" w:sz="8" w:space="0" w:color="5B9BD5"/>
            </w:tcBorders>
            <w:shd w:val="clear" w:color="auto" w:fill="auto"/>
            <w:noWrap/>
            <w:vAlign w:val="center"/>
            <w:hideMark/>
          </w:tcPr>
          <w:p w14:paraId="36D01E4E"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69276DC6"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28AB4429"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0,075 puntos por hora asistencia</w:t>
            </w:r>
          </w:p>
        </w:tc>
      </w:tr>
      <w:tr w:rsidR="005734C1" w:rsidRPr="005D2CBE" w14:paraId="0A79DEA1" w14:textId="77777777" w:rsidTr="00BE0790">
        <w:trPr>
          <w:trHeight w:val="340"/>
        </w:trPr>
        <w:tc>
          <w:tcPr>
            <w:tcW w:w="179" w:type="dxa"/>
            <w:vMerge/>
            <w:tcBorders>
              <w:top w:val="nil"/>
              <w:left w:val="single" w:sz="8" w:space="0" w:color="5B9BD5"/>
              <w:bottom w:val="single" w:sz="8" w:space="0" w:color="5B9BD5"/>
              <w:right w:val="single" w:sz="8" w:space="0" w:color="5B9BD5"/>
            </w:tcBorders>
            <w:vAlign w:val="center"/>
            <w:hideMark/>
          </w:tcPr>
          <w:p w14:paraId="7A1666C6"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4871B603" w14:textId="77777777" w:rsidR="005734C1" w:rsidRPr="005D2CBE" w:rsidRDefault="005734C1" w:rsidP="00BE0790">
            <w:pPr>
              <w:spacing w:after="0" w:line="240" w:lineRule="auto"/>
              <w:rPr>
                <w:rFonts w:eastAsia="Times New Roman"/>
                <w:color w:val="000000"/>
                <w:lang w:val="es-ES_tradnl" w:eastAsia="es-ES_tradnl"/>
              </w:rPr>
            </w:pPr>
          </w:p>
        </w:tc>
        <w:tc>
          <w:tcPr>
            <w:tcW w:w="5890" w:type="dxa"/>
            <w:gridSpan w:val="2"/>
            <w:tcBorders>
              <w:top w:val="single" w:sz="8" w:space="0" w:color="5B9BD5"/>
              <w:left w:val="nil"/>
              <w:bottom w:val="single" w:sz="8" w:space="0" w:color="5B9BD5"/>
              <w:right w:val="single" w:sz="8" w:space="0" w:color="5B9BD5"/>
            </w:tcBorders>
            <w:shd w:val="clear" w:color="auto" w:fill="auto"/>
            <w:noWrap/>
            <w:vAlign w:val="center"/>
            <w:hideMark/>
          </w:tcPr>
          <w:p w14:paraId="4D606323" w14:textId="77777777" w:rsidR="005734C1" w:rsidRPr="005D2CBE" w:rsidRDefault="005734C1" w:rsidP="00BE0790">
            <w:pPr>
              <w:spacing w:after="0" w:line="240" w:lineRule="auto"/>
              <w:rPr>
                <w:rFonts w:eastAsia="Times New Roman"/>
                <w:b/>
                <w:bCs/>
                <w:color w:val="000000"/>
                <w:lang w:val="es-ES_tradnl" w:eastAsia="es-ES_tradnl"/>
              </w:rPr>
            </w:pPr>
            <w:r w:rsidRPr="005D2CBE">
              <w:rPr>
                <w:rFonts w:eastAsia="Times New Roman"/>
                <w:b/>
                <w:bCs/>
                <w:color w:val="000000"/>
                <w:lang w:val="es-ES_tradnl" w:eastAsia="es-ES_tradnl"/>
              </w:rPr>
              <w:t>3.2.2 Actividades de innovación y mejora de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05C80B96" w14:textId="77777777" w:rsidR="005734C1" w:rsidRPr="005D2CBE" w:rsidRDefault="005734C1" w:rsidP="00BE0790">
            <w:pPr>
              <w:spacing w:after="0" w:line="240" w:lineRule="auto"/>
              <w:jc w:val="center"/>
              <w:rPr>
                <w:rFonts w:eastAsia="Times New Roman"/>
                <w:b/>
                <w:bCs/>
                <w:color w:val="000000"/>
                <w:lang w:val="es-ES_tradnl" w:eastAsia="es-ES_tradnl"/>
              </w:rPr>
            </w:pPr>
            <w:r w:rsidRPr="005D2CBE">
              <w:rPr>
                <w:rFonts w:eastAsia="Times New Roman"/>
                <w:b/>
                <w:bCs/>
                <w:color w:val="000000"/>
                <w:lang w:val="es-ES_tradnl" w:eastAsia="es-ES_tradnl"/>
              </w:rPr>
              <w:t xml:space="preserve">5 </w:t>
            </w:r>
            <w:r>
              <w:rPr>
                <w:rFonts w:eastAsia="Times New Roman"/>
                <w:b/>
                <w:bCs/>
                <w:color w:val="000000"/>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6671331C"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w:t>
            </w:r>
          </w:p>
        </w:tc>
        <w:tc>
          <w:tcPr>
            <w:tcW w:w="4536" w:type="dxa"/>
            <w:tcBorders>
              <w:top w:val="nil"/>
              <w:left w:val="nil"/>
              <w:bottom w:val="single" w:sz="8" w:space="0" w:color="5B9BD5"/>
              <w:right w:val="single" w:sz="8" w:space="0" w:color="5B9BD5"/>
            </w:tcBorders>
            <w:shd w:val="clear" w:color="auto" w:fill="auto"/>
            <w:vAlign w:val="center"/>
            <w:hideMark/>
          </w:tcPr>
          <w:p w14:paraId="1FC2AD2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w:t>
            </w:r>
          </w:p>
        </w:tc>
      </w:tr>
      <w:tr w:rsidR="005734C1" w:rsidRPr="005D2CBE" w14:paraId="51150DC7" w14:textId="77777777" w:rsidTr="00BE0790">
        <w:trPr>
          <w:trHeight w:val="740"/>
        </w:trPr>
        <w:tc>
          <w:tcPr>
            <w:tcW w:w="179" w:type="dxa"/>
            <w:vMerge/>
            <w:tcBorders>
              <w:top w:val="nil"/>
              <w:left w:val="single" w:sz="8" w:space="0" w:color="5B9BD5"/>
              <w:bottom w:val="single" w:sz="8" w:space="0" w:color="5B9BD5"/>
              <w:right w:val="single" w:sz="8" w:space="0" w:color="5B9BD5"/>
            </w:tcBorders>
            <w:vAlign w:val="center"/>
            <w:hideMark/>
          </w:tcPr>
          <w:p w14:paraId="005E8D13"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4656C96D"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0A7A24EE" w14:textId="77777777" w:rsidR="005734C1" w:rsidRPr="005D2CBE" w:rsidRDefault="005734C1" w:rsidP="00BE0790">
            <w:pPr>
              <w:spacing w:after="0" w:line="240" w:lineRule="auto"/>
              <w:jc w:val="center"/>
              <w:rPr>
                <w:rFonts w:eastAsia="Times New Roman"/>
                <w:color w:val="000000"/>
                <w:lang w:val="es-ES_tradnl" w:eastAsia="es-ES_tradnl"/>
              </w:rPr>
            </w:pPr>
            <w:r w:rsidRPr="005D2CBE">
              <w:rPr>
                <w:rFonts w:eastAsia="Times New Roman"/>
                <w:color w:val="000000"/>
                <w:lang w:val="es-ES_tradnl" w:eastAsia="es-ES_tradnl"/>
              </w:rPr>
              <w:t> </w:t>
            </w:r>
          </w:p>
        </w:tc>
        <w:tc>
          <w:tcPr>
            <w:tcW w:w="5301" w:type="dxa"/>
            <w:tcBorders>
              <w:top w:val="nil"/>
              <w:left w:val="nil"/>
              <w:bottom w:val="single" w:sz="8" w:space="0" w:color="5B9BD5"/>
              <w:right w:val="single" w:sz="8" w:space="0" w:color="5B9BD5"/>
            </w:tcBorders>
            <w:shd w:val="clear" w:color="auto" w:fill="auto"/>
            <w:vAlign w:val="center"/>
            <w:hideMark/>
          </w:tcPr>
          <w:p w14:paraId="0AE78785"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3.2.2.1 Dirección y/o impartición de actividades de formación y actualización docente o pedagógica organizadas por entidades externas</w:t>
            </w:r>
            <w:r>
              <w:rPr>
                <w:rFonts w:eastAsia="Times New Roman"/>
                <w:color w:val="000000"/>
                <w:sz w:val="18"/>
                <w:szCs w:val="18"/>
                <w:lang w:val="es-ES_tradnl" w:eastAsia="es-ES_tradnl"/>
              </w:rPr>
              <w:t xml:space="preserve"> al CUD</w:t>
            </w:r>
          </w:p>
        </w:tc>
        <w:tc>
          <w:tcPr>
            <w:tcW w:w="1275" w:type="dxa"/>
            <w:tcBorders>
              <w:top w:val="nil"/>
              <w:left w:val="nil"/>
              <w:bottom w:val="single" w:sz="8" w:space="0" w:color="5B9BD5"/>
              <w:right w:val="single" w:sz="8" w:space="0" w:color="5B9BD5"/>
            </w:tcBorders>
            <w:shd w:val="clear" w:color="auto" w:fill="auto"/>
            <w:noWrap/>
            <w:vAlign w:val="center"/>
            <w:hideMark/>
          </w:tcPr>
          <w:p w14:paraId="6F46B09C"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5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05F252D4"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3C602FC3"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dirección/impartición</w:t>
            </w:r>
          </w:p>
        </w:tc>
      </w:tr>
      <w:tr w:rsidR="005734C1" w:rsidRPr="005D2CBE" w14:paraId="0224573E" w14:textId="77777777" w:rsidTr="00BE0790">
        <w:trPr>
          <w:trHeight w:val="740"/>
        </w:trPr>
        <w:tc>
          <w:tcPr>
            <w:tcW w:w="179" w:type="dxa"/>
            <w:vMerge/>
            <w:tcBorders>
              <w:top w:val="nil"/>
              <w:left w:val="single" w:sz="8" w:space="0" w:color="5B9BD5"/>
              <w:bottom w:val="single" w:sz="8" w:space="0" w:color="5B9BD5"/>
              <w:right w:val="single" w:sz="8" w:space="0" w:color="5B9BD5"/>
            </w:tcBorders>
            <w:vAlign w:val="center"/>
            <w:hideMark/>
          </w:tcPr>
          <w:p w14:paraId="2FBE5F24"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3554A55F"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B58F752"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6F14B50A"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3.2.2.2 Dirección/participación en proyectos o grupos de innovación docente</w:t>
            </w:r>
          </w:p>
        </w:tc>
        <w:tc>
          <w:tcPr>
            <w:tcW w:w="1275" w:type="dxa"/>
            <w:tcBorders>
              <w:top w:val="nil"/>
              <w:left w:val="nil"/>
              <w:bottom w:val="single" w:sz="8" w:space="0" w:color="5B9BD5"/>
              <w:right w:val="single" w:sz="8" w:space="0" w:color="5B9BD5"/>
            </w:tcBorders>
            <w:shd w:val="clear" w:color="auto" w:fill="auto"/>
            <w:noWrap/>
            <w:vAlign w:val="center"/>
            <w:hideMark/>
          </w:tcPr>
          <w:p w14:paraId="08723FF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220BA50B"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33C75C15"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organización</w:t>
            </w:r>
            <w:r>
              <w:rPr>
                <w:rFonts w:eastAsia="Times New Roman"/>
                <w:color w:val="000000"/>
                <w:sz w:val="18"/>
                <w:szCs w:val="18"/>
                <w:lang w:val="es-ES_tradnl" w:eastAsia="es-ES_tradnl"/>
              </w:rPr>
              <w:t>,</w:t>
            </w:r>
            <w:r w:rsidRPr="005D2CBE">
              <w:rPr>
                <w:rFonts w:eastAsia="Times New Roman"/>
                <w:color w:val="000000"/>
                <w:sz w:val="18"/>
                <w:szCs w:val="18"/>
                <w:lang w:val="es-ES_tradnl" w:eastAsia="es-ES_tradnl"/>
              </w:rPr>
              <w:t xml:space="preserve"> 1 </w:t>
            </w:r>
            <w:r>
              <w:rPr>
                <w:rFonts w:eastAsia="Times New Roman"/>
                <w:color w:val="000000"/>
                <w:sz w:val="18"/>
                <w:szCs w:val="18"/>
                <w:lang w:val="es-ES_tradnl" w:eastAsia="es-ES_tradnl"/>
              </w:rPr>
              <w:t>punto</w:t>
            </w:r>
            <w:r w:rsidRPr="005D2CBE">
              <w:rPr>
                <w:rFonts w:eastAsia="Times New Roman"/>
                <w:color w:val="000000"/>
                <w:sz w:val="18"/>
                <w:szCs w:val="18"/>
                <w:lang w:val="es-ES_tradnl" w:eastAsia="es-ES_tradnl"/>
              </w:rPr>
              <w:t xml:space="preserve"> por participación en proyectos</w:t>
            </w:r>
            <w:r>
              <w:rPr>
                <w:rFonts w:eastAsia="Times New Roman"/>
                <w:color w:val="000000"/>
                <w:sz w:val="18"/>
                <w:szCs w:val="18"/>
                <w:lang w:val="es-ES_tradnl" w:eastAsia="es-ES_tradnl"/>
              </w:rPr>
              <w:t xml:space="preserve"> y</w:t>
            </w:r>
            <w:r w:rsidRPr="005D2CBE">
              <w:rPr>
                <w:rFonts w:eastAsia="Times New Roman"/>
                <w:color w:val="000000"/>
                <w:sz w:val="18"/>
                <w:szCs w:val="18"/>
                <w:lang w:val="es-ES_tradnl" w:eastAsia="es-ES_tradnl"/>
              </w:rPr>
              <w:t xml:space="preserve"> 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por participación en grupos de innovación</w:t>
            </w:r>
          </w:p>
        </w:tc>
      </w:tr>
      <w:tr w:rsidR="005734C1" w:rsidRPr="005D2CBE" w14:paraId="7548C384" w14:textId="77777777" w:rsidTr="00BE0790">
        <w:trPr>
          <w:trHeight w:val="820"/>
        </w:trPr>
        <w:tc>
          <w:tcPr>
            <w:tcW w:w="179" w:type="dxa"/>
            <w:vMerge/>
            <w:tcBorders>
              <w:top w:val="nil"/>
              <w:left w:val="single" w:sz="8" w:space="0" w:color="5B9BD5"/>
              <w:bottom w:val="single" w:sz="8" w:space="0" w:color="5B9BD5"/>
              <w:right w:val="single" w:sz="8" w:space="0" w:color="5B9BD5"/>
            </w:tcBorders>
            <w:vAlign w:val="center"/>
            <w:hideMark/>
          </w:tcPr>
          <w:p w14:paraId="47338F2F"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2008D79E"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E449534"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781CA655"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3.2.2.3 Reconocimientos/Premios de innovación docente (incluyendo igualdad/genero/calidad en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7E25FEC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12AC8B97"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0073CB3E"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2 puntos por Premio/reconocimiento</w:t>
            </w:r>
          </w:p>
        </w:tc>
      </w:tr>
      <w:tr w:rsidR="005734C1" w:rsidRPr="005D2CBE" w14:paraId="1266F1A6"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03818F6D"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1C67F9FA"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BEDBA32"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4A0CE9DA"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3.2.2.4 Publicaciones relacionadas con la innovación docente (igualdad/género/calidad en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6C743A4B"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41ED30E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4378F54A"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puntos por publicación; 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artículo-capítulo; </w:t>
            </w:r>
          </w:p>
        </w:tc>
      </w:tr>
      <w:tr w:rsidR="005734C1" w:rsidRPr="005D2CBE" w14:paraId="7324D847"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12513803"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0DE823D"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03372C04"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76A03E5C"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3.2.2.5 Participación en comisiones nacionales e internacionales de calidad de la docencia</w:t>
            </w:r>
          </w:p>
        </w:tc>
        <w:tc>
          <w:tcPr>
            <w:tcW w:w="1275" w:type="dxa"/>
            <w:tcBorders>
              <w:top w:val="nil"/>
              <w:left w:val="nil"/>
              <w:bottom w:val="single" w:sz="8" w:space="0" w:color="5B9BD5"/>
              <w:right w:val="single" w:sz="8" w:space="0" w:color="5B9BD5"/>
            </w:tcBorders>
            <w:shd w:val="clear" w:color="auto" w:fill="auto"/>
            <w:noWrap/>
            <w:vAlign w:val="center"/>
            <w:hideMark/>
          </w:tcPr>
          <w:p w14:paraId="7C85565E"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224F4A2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56DCE408"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1 puntos por participación</w:t>
            </w:r>
          </w:p>
        </w:tc>
      </w:tr>
      <w:tr w:rsidR="005734C1" w:rsidRPr="005D2CBE" w14:paraId="7357958B" w14:textId="77777777" w:rsidTr="00BE0790">
        <w:trPr>
          <w:trHeight w:val="500"/>
        </w:trPr>
        <w:tc>
          <w:tcPr>
            <w:tcW w:w="179" w:type="dxa"/>
            <w:vMerge/>
            <w:tcBorders>
              <w:top w:val="nil"/>
              <w:left w:val="single" w:sz="8" w:space="0" w:color="5B9BD5"/>
              <w:bottom w:val="single" w:sz="8" w:space="0" w:color="5B9BD5"/>
              <w:right w:val="single" w:sz="8" w:space="0" w:color="5B9BD5"/>
            </w:tcBorders>
            <w:vAlign w:val="center"/>
            <w:hideMark/>
          </w:tcPr>
          <w:p w14:paraId="6789FFAC"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34224845"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223B504A"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5883FCD3"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3.2.2.6 Participación en Programas de Intercambio nacionales e internacionales</w:t>
            </w:r>
          </w:p>
        </w:tc>
        <w:tc>
          <w:tcPr>
            <w:tcW w:w="1275" w:type="dxa"/>
            <w:tcBorders>
              <w:top w:val="nil"/>
              <w:left w:val="nil"/>
              <w:bottom w:val="single" w:sz="8" w:space="0" w:color="5B9BD5"/>
              <w:right w:val="single" w:sz="8" w:space="0" w:color="5B9BD5"/>
            </w:tcBorders>
            <w:shd w:val="clear" w:color="auto" w:fill="auto"/>
            <w:noWrap/>
            <w:vAlign w:val="center"/>
            <w:hideMark/>
          </w:tcPr>
          <w:p w14:paraId="5A87119A"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0ABB30D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4A4C7CAB"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0,25 puntos por semana con actividad docente asociada;  0,15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el resto</w:t>
            </w:r>
          </w:p>
        </w:tc>
      </w:tr>
      <w:tr w:rsidR="005734C1" w:rsidRPr="005D2CBE" w14:paraId="622A10BF" w14:textId="77777777" w:rsidTr="00BE0790">
        <w:trPr>
          <w:trHeight w:val="740"/>
        </w:trPr>
        <w:tc>
          <w:tcPr>
            <w:tcW w:w="179" w:type="dxa"/>
            <w:vMerge/>
            <w:tcBorders>
              <w:top w:val="nil"/>
              <w:left w:val="single" w:sz="8" w:space="0" w:color="5B9BD5"/>
              <w:bottom w:val="single" w:sz="8" w:space="0" w:color="5B9BD5"/>
              <w:right w:val="single" w:sz="8" w:space="0" w:color="5B9BD5"/>
            </w:tcBorders>
            <w:vAlign w:val="center"/>
            <w:hideMark/>
          </w:tcPr>
          <w:p w14:paraId="0210E525"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5D33626E" w14:textId="77777777" w:rsidR="005734C1" w:rsidRPr="005D2CBE" w:rsidRDefault="005734C1" w:rsidP="00BE0790">
            <w:pPr>
              <w:spacing w:after="0" w:line="240" w:lineRule="auto"/>
              <w:rPr>
                <w:rFonts w:eastAsia="Times New Roman"/>
                <w:color w:val="000000"/>
                <w:lang w:val="es-ES_tradnl" w:eastAsia="es-ES_tradnl"/>
              </w:rPr>
            </w:pPr>
          </w:p>
        </w:tc>
        <w:tc>
          <w:tcPr>
            <w:tcW w:w="589" w:type="dxa"/>
            <w:vMerge/>
            <w:tcBorders>
              <w:top w:val="nil"/>
              <w:left w:val="single" w:sz="8" w:space="0" w:color="5B9BD5"/>
              <w:bottom w:val="single" w:sz="8" w:space="0" w:color="5B9BD5"/>
              <w:right w:val="single" w:sz="8" w:space="0" w:color="5B9BD5"/>
            </w:tcBorders>
            <w:vAlign w:val="center"/>
            <w:hideMark/>
          </w:tcPr>
          <w:p w14:paraId="1753F354" w14:textId="77777777" w:rsidR="005734C1" w:rsidRPr="005D2CBE" w:rsidRDefault="005734C1" w:rsidP="00BE0790">
            <w:pPr>
              <w:spacing w:after="0" w:line="240" w:lineRule="auto"/>
              <w:rPr>
                <w:rFonts w:eastAsia="Times New Roman"/>
                <w:color w:val="000000"/>
                <w:lang w:val="es-ES_tradnl" w:eastAsia="es-ES_tradnl"/>
              </w:rPr>
            </w:pPr>
          </w:p>
        </w:tc>
        <w:tc>
          <w:tcPr>
            <w:tcW w:w="5301" w:type="dxa"/>
            <w:tcBorders>
              <w:top w:val="nil"/>
              <w:left w:val="nil"/>
              <w:bottom w:val="single" w:sz="8" w:space="0" w:color="5B9BD5"/>
              <w:right w:val="single" w:sz="8" w:space="0" w:color="5B9BD5"/>
            </w:tcBorders>
            <w:shd w:val="clear" w:color="auto" w:fill="auto"/>
            <w:vAlign w:val="center"/>
            <w:hideMark/>
          </w:tcPr>
          <w:p w14:paraId="0AAA8E13" w14:textId="77777777" w:rsidR="005734C1" w:rsidRPr="005D2CBE" w:rsidRDefault="005734C1" w:rsidP="00E21FEA">
            <w:pPr>
              <w:spacing w:after="0" w:line="240" w:lineRule="auto"/>
              <w:jc w:val="both"/>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3.2.2.7 Actividades de divulgación científica (conferencias, artículos, blogs, libros de divulgación científica)</w:t>
            </w:r>
          </w:p>
        </w:tc>
        <w:tc>
          <w:tcPr>
            <w:tcW w:w="1275" w:type="dxa"/>
            <w:tcBorders>
              <w:top w:val="nil"/>
              <w:left w:val="nil"/>
              <w:bottom w:val="single" w:sz="8" w:space="0" w:color="5B9BD5"/>
              <w:right w:val="single" w:sz="8" w:space="0" w:color="5B9BD5"/>
            </w:tcBorders>
            <w:shd w:val="clear" w:color="auto" w:fill="auto"/>
            <w:noWrap/>
            <w:vAlign w:val="center"/>
            <w:hideMark/>
          </w:tcPr>
          <w:p w14:paraId="4C1916FD"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2 </w:t>
            </w:r>
            <w:r>
              <w:rPr>
                <w:rFonts w:eastAsia="Times New Roman"/>
                <w:color w:val="000000"/>
                <w:sz w:val="18"/>
                <w:szCs w:val="18"/>
                <w:lang w:val="es-ES_tradnl" w:eastAsia="es-ES_tradnl"/>
              </w:rPr>
              <w:t>puntos</w:t>
            </w:r>
          </w:p>
        </w:tc>
        <w:tc>
          <w:tcPr>
            <w:tcW w:w="1560" w:type="dxa"/>
            <w:tcBorders>
              <w:top w:val="nil"/>
              <w:left w:val="nil"/>
              <w:bottom w:val="single" w:sz="8" w:space="0" w:color="5B9BD5"/>
              <w:right w:val="single" w:sz="8" w:space="0" w:color="5B9BD5"/>
            </w:tcBorders>
            <w:shd w:val="clear" w:color="auto" w:fill="auto"/>
            <w:vAlign w:val="center"/>
            <w:hideMark/>
          </w:tcPr>
          <w:p w14:paraId="7993C891" w14:textId="77777777" w:rsidR="005734C1" w:rsidRPr="005D2CBE" w:rsidRDefault="005734C1" w:rsidP="00BE0790">
            <w:pPr>
              <w:spacing w:after="0" w:line="240" w:lineRule="auto"/>
              <w:jc w:val="center"/>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Profesorado</w:t>
            </w:r>
          </w:p>
        </w:tc>
        <w:tc>
          <w:tcPr>
            <w:tcW w:w="4536" w:type="dxa"/>
            <w:tcBorders>
              <w:top w:val="nil"/>
              <w:left w:val="nil"/>
              <w:bottom w:val="single" w:sz="8" w:space="0" w:color="5B9BD5"/>
              <w:right w:val="single" w:sz="8" w:space="0" w:color="5B9BD5"/>
            </w:tcBorders>
            <w:shd w:val="clear" w:color="auto" w:fill="auto"/>
            <w:vAlign w:val="center"/>
            <w:hideMark/>
          </w:tcPr>
          <w:p w14:paraId="358248A7" w14:textId="77777777" w:rsidR="005734C1" w:rsidRPr="005D2CBE" w:rsidRDefault="005734C1" w:rsidP="00BE0790">
            <w:pPr>
              <w:spacing w:after="0" w:line="240" w:lineRule="auto"/>
              <w:rPr>
                <w:rFonts w:eastAsia="Times New Roman"/>
                <w:color w:val="000000"/>
                <w:sz w:val="18"/>
                <w:szCs w:val="18"/>
                <w:lang w:val="es-ES_tradnl" w:eastAsia="es-ES_tradnl"/>
              </w:rPr>
            </w:pPr>
            <w:r w:rsidRPr="005D2CBE">
              <w:rPr>
                <w:rFonts w:eastAsia="Times New Roman"/>
                <w:color w:val="000000"/>
                <w:sz w:val="18"/>
                <w:szCs w:val="18"/>
                <w:lang w:val="es-ES_tradnl" w:eastAsia="es-ES_tradnl"/>
              </w:rPr>
              <w:t xml:space="preserve">1 puntos por publicación; 0,5 </w:t>
            </w:r>
            <w:r>
              <w:rPr>
                <w:rFonts w:eastAsia="Times New Roman"/>
                <w:color w:val="000000"/>
                <w:sz w:val="18"/>
                <w:szCs w:val="18"/>
                <w:lang w:val="es-ES_tradnl" w:eastAsia="es-ES_tradnl"/>
              </w:rPr>
              <w:t>puntos</w:t>
            </w:r>
            <w:r w:rsidRPr="005D2CBE">
              <w:rPr>
                <w:rFonts w:eastAsia="Times New Roman"/>
                <w:color w:val="000000"/>
                <w:sz w:val="18"/>
                <w:szCs w:val="18"/>
                <w:lang w:val="es-ES_tradnl" w:eastAsia="es-ES_tradnl"/>
              </w:rPr>
              <w:t xml:space="preserve"> artículo-capítulo</w:t>
            </w:r>
          </w:p>
        </w:tc>
      </w:tr>
    </w:tbl>
    <w:p w14:paraId="0B5C2D5F" w14:textId="77777777" w:rsidR="005734C1" w:rsidRDefault="005734C1"/>
    <w:sectPr w:rsidR="005734C1" w:rsidSect="005734C1">
      <w:headerReference w:type="default" r:id="rId6"/>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8C72" w14:textId="77777777" w:rsidR="00F84FF1" w:rsidRDefault="00F84FF1" w:rsidP="005734C1">
      <w:pPr>
        <w:spacing w:after="0" w:line="240" w:lineRule="auto"/>
      </w:pPr>
      <w:r>
        <w:separator/>
      </w:r>
    </w:p>
  </w:endnote>
  <w:endnote w:type="continuationSeparator" w:id="0">
    <w:p w14:paraId="7C8AFC52" w14:textId="77777777" w:rsidR="00F84FF1" w:rsidRDefault="00F84FF1" w:rsidP="005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A4F2" w14:textId="77777777" w:rsidR="00F84FF1" w:rsidRDefault="00F84FF1" w:rsidP="005734C1">
      <w:pPr>
        <w:spacing w:after="0" w:line="240" w:lineRule="auto"/>
      </w:pPr>
      <w:r>
        <w:separator/>
      </w:r>
    </w:p>
  </w:footnote>
  <w:footnote w:type="continuationSeparator" w:id="0">
    <w:p w14:paraId="0860522D" w14:textId="77777777" w:rsidR="00F84FF1" w:rsidRDefault="00F84FF1" w:rsidP="0057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12" w:type="pct"/>
      <w:jc w:val="center"/>
      <w:tblLook w:val="01E0" w:firstRow="1" w:lastRow="1" w:firstColumn="1" w:lastColumn="1" w:noHBand="0" w:noVBand="0"/>
    </w:tblPr>
    <w:tblGrid>
      <w:gridCol w:w="4793"/>
      <w:gridCol w:w="8294"/>
      <w:gridCol w:w="2353"/>
    </w:tblGrid>
    <w:tr w:rsidR="00BE0790" w14:paraId="122E3DAF" w14:textId="77777777" w:rsidTr="001C1FC9">
      <w:trPr>
        <w:trHeight w:val="1247"/>
        <w:jc w:val="center"/>
      </w:trPr>
      <w:tc>
        <w:tcPr>
          <w:tcW w:w="1552" w:type="pct"/>
          <w:hideMark/>
        </w:tcPr>
        <w:p w14:paraId="4544F70C" w14:textId="77777777" w:rsidR="00BE0790" w:rsidRDefault="00BE0790" w:rsidP="00BE0790">
          <w:pPr>
            <w:pStyle w:val="Encabezado"/>
            <w:tabs>
              <w:tab w:val="left" w:pos="3544"/>
              <w:tab w:val="left" w:pos="3686"/>
              <w:tab w:val="left" w:pos="7230"/>
            </w:tabs>
            <w:spacing w:line="276" w:lineRule="auto"/>
          </w:pPr>
          <w:r>
            <w:rPr>
              <w:rFonts w:ascii="Arial" w:hAnsi="Arial" w:cs="Arial"/>
              <w:noProof/>
              <w:lang w:val="es-ES" w:eastAsia="es-ES"/>
            </w:rPr>
            <w:drawing>
              <wp:inline distT="0" distB="0" distL="0" distR="0" wp14:anchorId="130129E9" wp14:editId="2EB18020">
                <wp:extent cx="1695450" cy="706438"/>
                <wp:effectExtent l="0" t="0" r="0" b="0"/>
                <wp:docPr id="37" name="Imagen 37" descr="Descripción: 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06438"/>
                        </a:xfrm>
                        <a:prstGeom prst="rect">
                          <a:avLst/>
                        </a:prstGeom>
                        <a:noFill/>
                        <a:ln>
                          <a:noFill/>
                        </a:ln>
                      </pic:spPr>
                    </pic:pic>
                  </a:graphicData>
                </a:graphic>
              </wp:inline>
            </w:drawing>
          </w:r>
        </w:p>
      </w:tc>
      <w:tc>
        <w:tcPr>
          <w:tcW w:w="2686" w:type="pct"/>
        </w:tcPr>
        <w:p w14:paraId="01C66E9D" w14:textId="181EE501" w:rsidR="00BE0790" w:rsidRDefault="001C1FC9" w:rsidP="00BE0790">
          <w:pPr>
            <w:jc w:val="right"/>
            <w:rPr>
              <w:rFonts w:ascii="Arial" w:hAnsi="Arial" w:cs="Arial"/>
              <w:b/>
              <w:color w:val="003300"/>
            </w:rPr>
          </w:pP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6A8D131B" wp14:editId="133F1C19">
                    <wp:simplePos x="0" y="0"/>
                    <wp:positionH relativeFrom="column">
                      <wp:posOffset>2338705</wp:posOffset>
                    </wp:positionH>
                    <wp:positionV relativeFrom="paragraph">
                      <wp:posOffset>64770</wp:posOffset>
                    </wp:positionV>
                    <wp:extent cx="2880360" cy="69151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22D8A"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CENTRO UNIVERSITARIO</w:t>
                                </w:r>
                              </w:p>
                              <w:p w14:paraId="7E4A0875"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DE LA DEFENSA</w:t>
                                </w:r>
                              </w:p>
                              <w:p w14:paraId="79335E1F" w14:textId="14CDF2A2" w:rsidR="00BE0790" w:rsidRDefault="001C1FC9" w:rsidP="005734C1">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BE0790">
                                  <w:rPr>
                                    <w:rFonts w:ascii="Arial" w:hAnsi="Arial" w:cs="Arial"/>
                                    <w:b/>
                                    <w:color w:val="003300"/>
                                    <w:sz w:val="24"/>
                                    <w:szCs w:val="24"/>
                                  </w:rPr>
                                  <w:t>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131B" id="_x0000_t202" coordsize="21600,21600" o:spt="202" path="m,l,21600r21600,l21600,xe">
                    <v:stroke joinstyle="miter"/>
                    <v:path gradientshapeok="t" o:connecttype="rect"/>
                  </v:shapetype>
                  <v:shape id="Cuadro de texto 17" o:spid="_x0000_s1026" type="#_x0000_t202" style="position:absolute;left:0;text-align:left;margin-left:184.15pt;margin-top:5.1pt;width:226.8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EuiAIAABg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" stroked="f">
                    <v:textbox>
                      <w:txbxContent>
                        <w:p w14:paraId="73722D8A"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CENTRO UNIVERSITARIO</w:t>
                          </w:r>
                        </w:p>
                        <w:p w14:paraId="7E4A0875" w14:textId="77777777" w:rsidR="00BE0790" w:rsidRDefault="00BE0790" w:rsidP="005734C1">
                          <w:pPr>
                            <w:pStyle w:val="Sinespaciado"/>
                            <w:jc w:val="right"/>
                            <w:rPr>
                              <w:rFonts w:ascii="Arial" w:hAnsi="Arial" w:cs="Arial"/>
                              <w:b/>
                              <w:sz w:val="24"/>
                              <w:szCs w:val="24"/>
                            </w:rPr>
                          </w:pPr>
                          <w:r>
                            <w:rPr>
                              <w:rFonts w:ascii="Arial" w:hAnsi="Arial" w:cs="Arial"/>
                              <w:b/>
                              <w:sz w:val="24"/>
                              <w:szCs w:val="24"/>
                            </w:rPr>
                            <w:t>DE LA DEFENSA</w:t>
                          </w:r>
                        </w:p>
                        <w:p w14:paraId="79335E1F" w14:textId="14CDF2A2" w:rsidR="00BE0790" w:rsidRDefault="001C1FC9" w:rsidP="005734C1">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BE0790">
                            <w:rPr>
                              <w:rFonts w:ascii="Arial" w:hAnsi="Arial" w:cs="Arial"/>
                              <w:b/>
                              <w:color w:val="003300"/>
                              <w:sz w:val="24"/>
                              <w:szCs w:val="24"/>
                            </w:rPr>
                            <w:t>ESCUELA NAVAL MILITAR</w:t>
                          </w:r>
                        </w:p>
                      </w:txbxContent>
                    </v:textbox>
                  </v:shape>
                </w:pict>
              </mc:Fallback>
            </mc:AlternateContent>
          </w:r>
        </w:p>
        <w:p w14:paraId="348E3C0D" w14:textId="77777777" w:rsidR="00BE0790" w:rsidRDefault="00BE0790" w:rsidP="00BE0790">
          <w:pPr>
            <w:ind w:right="459"/>
            <w:jc w:val="right"/>
            <w:rPr>
              <w:rFonts w:ascii="Arial" w:hAnsi="Arial" w:cs="Arial"/>
              <w:b/>
              <w:color w:val="003300"/>
            </w:rPr>
          </w:pPr>
        </w:p>
        <w:p w14:paraId="4FA28F59" w14:textId="77777777" w:rsidR="00BE0790" w:rsidRDefault="00BE0790" w:rsidP="00BE0790">
          <w:pPr>
            <w:ind w:right="459"/>
            <w:jc w:val="center"/>
            <w:rPr>
              <w:rFonts w:ascii="Times New Roman" w:eastAsia="Times New Roman" w:hAnsi="Times New Roman"/>
              <w:sz w:val="24"/>
              <w:szCs w:val="24"/>
            </w:rPr>
          </w:pPr>
        </w:p>
      </w:tc>
      <w:tc>
        <w:tcPr>
          <w:tcW w:w="762" w:type="pct"/>
        </w:tcPr>
        <w:p w14:paraId="2A6224E5" w14:textId="77777777" w:rsidR="00BE0790" w:rsidRDefault="00BE0790" w:rsidP="00BE0790">
          <w:pPr>
            <w:rPr>
              <w:rFonts w:ascii="Arial" w:eastAsia="Times New Roman" w:hAnsi="Arial" w:cs="Arial"/>
              <w:b/>
              <w:color w:val="003300"/>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1" wp14:anchorId="70B57B18" wp14:editId="7D402D3E">
                <wp:simplePos x="0" y="0"/>
                <wp:positionH relativeFrom="column">
                  <wp:posOffset>43816</wp:posOffset>
                </wp:positionH>
                <wp:positionV relativeFrom="paragraph">
                  <wp:posOffset>-74930</wp:posOffset>
                </wp:positionV>
                <wp:extent cx="800100" cy="946684"/>
                <wp:effectExtent l="0" t="0" r="0" b="0"/>
                <wp:wrapNone/>
                <wp:docPr id="38" name="Imagen 38"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946684"/>
                        </a:xfrm>
                        <a:prstGeom prst="rect">
                          <a:avLst/>
                        </a:prstGeom>
                        <a:noFill/>
                      </pic:spPr>
                    </pic:pic>
                  </a:graphicData>
                </a:graphic>
                <wp14:sizeRelH relativeFrom="page">
                  <wp14:pctWidth>0</wp14:pctWidth>
                </wp14:sizeRelH>
                <wp14:sizeRelV relativeFrom="page">
                  <wp14:pctHeight>0</wp14:pctHeight>
                </wp14:sizeRelV>
              </wp:anchor>
            </w:drawing>
          </w:r>
        </w:p>
      </w:tc>
    </w:tr>
  </w:tbl>
  <w:p w14:paraId="7AF42FAF" w14:textId="1C3AD58B" w:rsidR="00BE0790" w:rsidRDefault="00BE07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EF"/>
    <w:rsid w:val="000C5007"/>
    <w:rsid w:val="001C1FC9"/>
    <w:rsid w:val="002B184A"/>
    <w:rsid w:val="005734C1"/>
    <w:rsid w:val="00656281"/>
    <w:rsid w:val="00887634"/>
    <w:rsid w:val="009A7CEF"/>
    <w:rsid w:val="00A82EFD"/>
    <w:rsid w:val="00BE0790"/>
    <w:rsid w:val="00CD1108"/>
    <w:rsid w:val="00E21FEA"/>
    <w:rsid w:val="00F84FF1"/>
    <w:rsid w:val="00FA0C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97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C1"/>
    <w:pPr>
      <w:spacing w:after="200" w:line="276" w:lineRule="auto"/>
    </w:pPr>
    <w:rPr>
      <w:rFonts w:ascii="Calibri" w:eastAsia="MS Mincho" w:hAnsi="Calibri" w:cs="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4C1"/>
    <w:pPr>
      <w:tabs>
        <w:tab w:val="center" w:pos="4252"/>
        <w:tab w:val="right" w:pos="8504"/>
      </w:tabs>
      <w:spacing w:after="0" w:line="240" w:lineRule="auto"/>
    </w:pPr>
    <w:rPr>
      <w:rFonts w:asciiTheme="minorHAnsi" w:eastAsia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rsid w:val="005734C1"/>
  </w:style>
  <w:style w:type="paragraph" w:styleId="Piedepgina">
    <w:name w:val="footer"/>
    <w:basedOn w:val="Normal"/>
    <w:link w:val="PiedepginaCar"/>
    <w:uiPriority w:val="99"/>
    <w:unhideWhenUsed/>
    <w:rsid w:val="005734C1"/>
    <w:pPr>
      <w:tabs>
        <w:tab w:val="center" w:pos="4252"/>
        <w:tab w:val="right" w:pos="8504"/>
      </w:tabs>
      <w:spacing w:after="0" w:line="240" w:lineRule="auto"/>
    </w:pPr>
    <w:rPr>
      <w:rFonts w:asciiTheme="minorHAnsi" w:eastAsia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5734C1"/>
  </w:style>
  <w:style w:type="paragraph" w:styleId="Sinespaciado">
    <w:name w:val="No Spacing"/>
    <w:uiPriority w:val="1"/>
    <w:qFormat/>
    <w:rsid w:val="005734C1"/>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Fernández Fernández</dc:creator>
  <cp:keywords/>
  <dc:description/>
  <cp:lastModifiedBy>Belén</cp:lastModifiedBy>
  <cp:revision>2</cp:revision>
  <dcterms:created xsi:type="dcterms:W3CDTF">2022-10-07T09:01:00Z</dcterms:created>
  <dcterms:modified xsi:type="dcterms:W3CDTF">2022-10-07T09:01:00Z</dcterms:modified>
</cp:coreProperties>
</file>